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2"/>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דניאל שרז</w:t>
                </w:r>
              </w:sdtContent>
            </w:sdt>
          </w:p>
          <w:p w:rsidR="0094424E" w:rsidRDefault="0094424E" w:rsidP="00D44968">
            <w:pPr>
              <w:suppressLineNumbers/>
              <w:rPr>
                <w:rFonts w:ascii="Arial" w:hAnsi="Arial" w:cs="FrankRuehl"/>
                <w:sz w:val="28"/>
                <w:szCs w:val="28"/>
                <w:highlight w:val="yellow"/>
              </w:rPr>
            </w:pPr>
          </w:p>
        </w:tc>
      </w:tr>
      <w:tr w:rsidR="0094424E" w:rsidTr="00B07B1F">
        <w:trPr>
          <w:trHeight w:val="925"/>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6E1C0F" w:rsidRDefault="00B07B1F" w:rsidP="00B07B1F">
                <w:pPr>
                  <w:suppressLineNumbers/>
                  <w:rPr>
                    <w:rFonts w:ascii="Arial" w:hAnsi="Arial"/>
                    <w:b/>
                    <w:bCs/>
                    <w:noProof w:val="0"/>
                    <w:sz w:val="26"/>
                    <w:szCs w:val="26"/>
                    <w:rtl/>
                  </w:rPr>
                </w:pPr>
                <w:r>
                  <w:rPr>
                    <w:rFonts w:ascii="Arial" w:hAnsi="Arial" w:hint="cs"/>
                    <w:b/>
                    <w:bCs/>
                    <w:noProof w:val="0"/>
                    <w:sz w:val="26"/>
                    <w:szCs w:val="26"/>
                    <w:rtl/>
                  </w:rPr>
                  <w:t xml:space="preserve">מבקשת </w:t>
                </w:r>
              </w:p>
            </w:sdtContent>
          </w:sdt>
        </w:tc>
        <w:tc>
          <w:tcPr>
            <w:tcW w:w="5571" w:type="dxa"/>
          </w:tcPr>
          <w:p w:rsidR="0094424E" w:rsidRDefault="0094424E" w:rsidP="00D44968">
            <w:pPr>
              <w:suppressLineNumbers/>
              <w:rPr>
                <w:rFonts w:ascii="Arial" w:hAnsi="Arial"/>
                <w:b/>
                <w:bCs/>
                <w:noProof w:val="0"/>
                <w:sz w:val="26"/>
                <w:szCs w:val="26"/>
                <w:rtl/>
              </w:rPr>
            </w:pPr>
          </w:p>
          <w:p w:rsidR="0094424E" w:rsidRDefault="00A82860" w:rsidP="00275F24">
            <w:pPr>
              <w:suppressLineNumbers/>
              <w:rPr>
                <w:b/>
                <w:bCs/>
                <w:noProof w:val="0"/>
                <w:sz w:val="26"/>
                <w:szCs w:val="26"/>
              </w:rPr>
            </w:pPr>
            <w:sdt>
              <w:sdtPr>
                <w:rPr>
                  <w:rFonts w:ascii="Arial" w:hAnsi="Arial"/>
                  <w:b/>
                  <w:bCs/>
                  <w:noProof w:val="0"/>
                  <w:sz w:val="26"/>
                  <w:szCs w:val="26"/>
                  <w:rtl/>
                </w:rPr>
                <w:alias w:val="1478"/>
                <w:tag w:val="1478"/>
                <w:id w:val="-2076122985"/>
                <w:text w:multiLine="1"/>
              </w:sdtPr>
              <w:sdtEndPr/>
              <w:sdtContent>
                <w:r w:rsidR="00275F24">
                  <w:rPr>
                    <w:rFonts w:ascii="Arial" w:hAnsi="Arial" w:hint="cs"/>
                    <w:b/>
                    <w:bCs/>
                    <w:noProof w:val="0"/>
                    <w:sz w:val="26"/>
                    <w:szCs w:val="26"/>
                  </w:rPr>
                  <w:t>XXXX</w:t>
                </w:r>
                <w:r w:rsidR="00B07B1F" w:rsidRPr="00B07B1F">
                  <w:rPr>
                    <w:rFonts w:ascii="Arial" w:hAnsi="Arial"/>
                    <w:b/>
                    <w:bCs/>
                    <w:noProof w:val="0"/>
                    <w:sz w:val="26"/>
                    <w:szCs w:val="26"/>
                    <w:rtl/>
                  </w:rPr>
                  <w:t xml:space="preserve"> </w:t>
                </w:r>
                <w:r w:rsidR="00275F24">
                  <w:rPr>
                    <w:rFonts w:ascii="Arial" w:hAnsi="Arial" w:hint="cs"/>
                    <w:b/>
                    <w:bCs/>
                    <w:noProof w:val="0"/>
                    <w:sz w:val="26"/>
                    <w:szCs w:val="26"/>
                  </w:rPr>
                  <w:t>XXXX</w:t>
                </w:r>
                <w:r w:rsidR="00B07B1F" w:rsidRPr="00B07B1F">
                  <w:rPr>
                    <w:rFonts w:ascii="Arial" w:hAnsi="Arial"/>
                    <w:b/>
                    <w:bCs/>
                    <w:noProof w:val="0"/>
                    <w:sz w:val="26"/>
                    <w:szCs w:val="26"/>
                    <w:rtl/>
                  </w:rPr>
                  <w:t xml:space="preserve"> </w:t>
                </w:r>
                <w:r w:rsidR="00275F24">
                  <w:rPr>
                    <w:rFonts w:ascii="Arial" w:hAnsi="Arial" w:hint="cs"/>
                    <w:b/>
                    <w:bCs/>
                    <w:noProof w:val="0"/>
                    <w:sz w:val="26"/>
                    <w:szCs w:val="26"/>
                  </w:rPr>
                  <w:t>XXXXX</w:t>
                </w:r>
                <w:r w:rsidR="00B07B1F" w:rsidRPr="00B07B1F">
                  <w:rPr>
                    <w:rFonts w:ascii="Arial" w:hAnsi="Arial"/>
                    <w:b/>
                    <w:bCs/>
                    <w:noProof w:val="0"/>
                    <w:sz w:val="26"/>
                    <w:szCs w:val="26"/>
                    <w:rtl/>
                  </w:rPr>
                  <w:t xml:space="preserve"> ת"ז </w:t>
                </w:r>
                <w:r w:rsidR="00275F24">
                  <w:rPr>
                    <w:rFonts w:ascii="Arial" w:hAnsi="Arial" w:hint="cs"/>
                    <w:b/>
                    <w:bCs/>
                    <w:noProof w:val="0"/>
                    <w:sz w:val="26"/>
                    <w:szCs w:val="26"/>
                  </w:rPr>
                  <w:t>XXXXXXXXX</w:t>
                </w:r>
                <w:r w:rsidR="00B07B1F" w:rsidRPr="00B07B1F">
                  <w:rPr>
                    <w:rFonts w:ascii="Arial" w:hAnsi="Arial"/>
                    <w:b/>
                    <w:bCs/>
                    <w:noProof w:val="0"/>
                    <w:sz w:val="26"/>
                    <w:szCs w:val="26"/>
                    <w:rtl/>
                  </w:rPr>
                  <w:t xml:space="preserve"> </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A82860" w:rsidP="00B07B1F">
            <w:pPr>
              <w:suppressLineNumbers/>
              <w:rPr>
                <w:rFonts w:ascii="Arial" w:hAnsi="Arial"/>
                <w:b/>
                <w:bCs/>
                <w:noProof w:val="0"/>
                <w:sz w:val="26"/>
                <w:szCs w:val="26"/>
              </w:rPr>
            </w:pPr>
            <w:sdt>
              <w:sdtPr>
                <w:rPr>
                  <w:rtl/>
                </w:rPr>
                <w:alias w:val="1184"/>
                <w:tag w:val="1184"/>
                <w:id w:val="-340621022"/>
                <w:text w:multiLine="1"/>
              </w:sdtPr>
              <w:sdtEndPr/>
              <w:sdtContent>
                <w:r w:rsidR="00B07B1F">
                  <w:rPr>
                    <w:rFonts w:ascii="Arial" w:hAnsi="Arial" w:hint="cs"/>
                    <w:b/>
                    <w:bCs/>
                    <w:noProof w:val="0"/>
                    <w:sz w:val="26"/>
                    <w:szCs w:val="26"/>
                    <w:rtl/>
                  </w:rPr>
                  <w:t xml:space="preserve">משיב </w:t>
                </w:r>
              </w:sdtContent>
            </w:sdt>
          </w:p>
        </w:tc>
        <w:tc>
          <w:tcPr>
            <w:tcW w:w="5571" w:type="dxa"/>
          </w:tcPr>
          <w:p w:rsidR="00CF6BB7" w:rsidRDefault="00275F24" w:rsidP="00275F24">
            <w:pPr>
              <w:suppressLineNumbers/>
              <w:rPr>
                <w:b/>
                <w:bCs/>
                <w:noProof w:val="0"/>
                <w:sz w:val="26"/>
                <w:szCs w:val="26"/>
                <w:rtl/>
              </w:rPr>
            </w:pPr>
            <w:r>
              <w:rPr>
                <w:rFonts w:hint="cs"/>
                <w:b/>
                <w:bCs/>
                <w:noProof w:val="0"/>
                <w:sz w:val="26"/>
                <w:szCs w:val="26"/>
              </w:rPr>
              <w:t>XXXXX</w:t>
            </w:r>
            <w:r w:rsidR="00B07B1F">
              <w:rPr>
                <w:rFonts w:hint="cs"/>
                <w:b/>
                <w:bCs/>
                <w:noProof w:val="0"/>
                <w:sz w:val="26"/>
                <w:szCs w:val="26"/>
                <w:rtl/>
              </w:rPr>
              <w:t xml:space="preserve"> </w:t>
            </w:r>
            <w:r>
              <w:rPr>
                <w:rFonts w:hint="cs"/>
                <w:b/>
                <w:bCs/>
                <w:noProof w:val="0"/>
                <w:sz w:val="26"/>
                <w:szCs w:val="26"/>
              </w:rPr>
              <w:t>XXXXX</w:t>
            </w:r>
            <w:r w:rsidR="00B07B1F">
              <w:rPr>
                <w:rFonts w:hint="cs"/>
                <w:b/>
                <w:bCs/>
                <w:noProof w:val="0"/>
                <w:sz w:val="26"/>
                <w:szCs w:val="26"/>
                <w:rtl/>
              </w:rPr>
              <w:t xml:space="preserve"> ת.ז </w:t>
            </w:r>
            <w:r>
              <w:rPr>
                <w:rFonts w:hint="cs"/>
                <w:b/>
                <w:bCs/>
                <w:noProof w:val="0"/>
                <w:sz w:val="26"/>
                <w:szCs w:val="26"/>
              </w:rPr>
              <w:t>XXXXXXXXX</w:t>
            </w:r>
          </w:p>
        </w:tc>
      </w:tr>
      <w:tr w:rsidR="00CF6BB7" w:rsidTr="00280865">
        <w:trPr>
          <w:jc w:val="center"/>
        </w:trPr>
        <w:tc>
          <w:tcPr>
            <w:tcW w:w="8820" w:type="dxa"/>
            <w:gridSpan w:val="3"/>
          </w:tcPr>
          <w:p w:rsidR="00CF6BB7" w:rsidRPr="00996935" w:rsidRDefault="00CF6BB7" w:rsidP="00D44968">
            <w:pPr>
              <w:suppressLineNumbers/>
            </w:pPr>
          </w:p>
          <w:p w:rsidR="00CF6BB7" w:rsidRPr="00996935" w:rsidRDefault="00CF6BB7" w:rsidP="00D44968">
            <w:pPr>
              <w:suppressLineNumbers/>
              <w:rPr>
                <w:rtl/>
              </w:rPr>
            </w:pPr>
          </w:p>
          <w:p w:rsidR="00CF6BB7" w:rsidRPr="00996935" w:rsidRDefault="00CF6BB7" w:rsidP="00D44968">
            <w:pPr>
              <w:suppressLineNumbers/>
              <w:rPr>
                <w:rtl/>
              </w:rPr>
            </w:pPr>
          </w:p>
        </w:tc>
      </w:tr>
      <w:tr w:rsidR="00CF6BB7">
        <w:trPr>
          <w:jc w:val="center"/>
        </w:trPr>
        <w:tc>
          <w:tcPr>
            <w:tcW w:w="3249" w:type="dxa"/>
            <w:gridSpan w:val="2"/>
          </w:tcPr>
          <w:p w:rsidR="006E1C0F" w:rsidRDefault="006E1C0F">
            <w:pPr>
              <w:rPr>
                <w:rFonts w:ascii="David" w:eastAsia="David" w:hAnsi="David"/>
                <w:noProof w:val="0"/>
              </w:rPr>
            </w:pPr>
          </w:p>
        </w:tc>
        <w:tc>
          <w:tcPr>
            <w:tcW w:w="5571" w:type="dxa"/>
          </w:tcPr>
          <w:p w:rsidR="006E1C0F" w:rsidRDefault="006E1C0F">
            <w:pPr>
              <w:rPr>
                <w:b/>
                <w:bCs/>
                <w:sz w:val="26"/>
                <w:szCs w:val="26"/>
              </w:rPr>
            </w:pPr>
          </w:p>
        </w:tc>
      </w:tr>
      <w:tr w:rsidR="004C17EE" w:rsidTr="00D620FD">
        <w:trPr>
          <w:jc w:val="center"/>
        </w:trPr>
        <w:tc>
          <w:tcPr>
            <w:tcW w:w="8820" w:type="dxa"/>
            <w:gridSpan w:val="3"/>
          </w:tcPr>
          <w:p w:rsidR="006E1C0F" w:rsidRDefault="006E1C0F">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2855C9" w:rsidRDefault="00654F04" w:rsidP="00A73FC6">
      <w:pPr>
        <w:spacing w:line="360" w:lineRule="auto"/>
        <w:jc w:val="both"/>
        <w:rPr>
          <w:rFonts w:ascii="Arial" w:hAnsi="Arial"/>
          <w:noProof w:val="0"/>
          <w:rtl/>
        </w:rPr>
      </w:pPr>
      <w:bookmarkStart w:id="1" w:name="NGCSBookmark"/>
      <w:bookmarkEnd w:id="1"/>
      <w:r>
        <w:rPr>
          <w:rFonts w:ascii="Arial" w:hAnsi="Arial"/>
          <w:noProof w:val="0"/>
          <w:rtl/>
        </w:rPr>
        <w:t>בפניי בקש</w:t>
      </w:r>
      <w:r>
        <w:rPr>
          <w:rFonts w:ascii="Arial" w:hAnsi="Arial" w:hint="cs"/>
          <w:noProof w:val="0"/>
          <w:rtl/>
        </w:rPr>
        <w:t xml:space="preserve">ת המבקשת </w:t>
      </w:r>
      <w:r w:rsidR="002855C9" w:rsidRPr="002855C9">
        <w:rPr>
          <w:rFonts w:ascii="Arial" w:hAnsi="Arial"/>
          <w:noProof w:val="0"/>
          <w:rtl/>
        </w:rPr>
        <w:t xml:space="preserve"> לסילוק על הסף</w:t>
      </w:r>
      <w:r>
        <w:rPr>
          <w:rFonts w:ascii="Arial" w:hAnsi="Arial" w:hint="cs"/>
          <w:noProof w:val="0"/>
          <w:rtl/>
        </w:rPr>
        <w:t xml:space="preserve"> של תביעת המשיב לאחריות הורית,</w:t>
      </w:r>
      <w:r w:rsidR="002855C9" w:rsidRPr="002855C9">
        <w:rPr>
          <w:rFonts w:ascii="Arial" w:hAnsi="Arial"/>
          <w:noProof w:val="0"/>
          <w:rtl/>
        </w:rPr>
        <w:t xml:space="preserve"> מחמת חוסר סמכות עניינית. </w:t>
      </w:r>
    </w:p>
    <w:p w:rsidR="00A73FC6" w:rsidRPr="00A73FC6" w:rsidRDefault="00A73FC6" w:rsidP="00A73FC6">
      <w:pPr>
        <w:spacing w:line="360" w:lineRule="auto"/>
        <w:jc w:val="both"/>
        <w:rPr>
          <w:rFonts w:ascii="Arial" w:hAnsi="Arial"/>
          <w:noProof w:val="0"/>
          <w:u w:val="single"/>
          <w:rtl/>
        </w:rPr>
      </w:pPr>
    </w:p>
    <w:p w:rsidR="00A6393F" w:rsidRDefault="00A6393F" w:rsidP="00A73FC6">
      <w:pPr>
        <w:spacing w:line="360" w:lineRule="auto"/>
        <w:jc w:val="both"/>
        <w:rPr>
          <w:rFonts w:ascii="Arial" w:hAnsi="Arial"/>
          <w:b/>
          <w:bCs/>
          <w:noProof w:val="0"/>
          <w:u w:val="single"/>
          <w:rtl/>
        </w:rPr>
      </w:pPr>
      <w:r w:rsidRPr="00A73FC6">
        <w:rPr>
          <w:rFonts w:ascii="Arial" w:hAnsi="Arial"/>
          <w:b/>
          <w:bCs/>
          <w:noProof w:val="0"/>
          <w:u w:val="single"/>
          <w:rtl/>
        </w:rPr>
        <w:t>רקע:</w:t>
      </w:r>
    </w:p>
    <w:p w:rsidR="00A73FC6" w:rsidRDefault="00A73FC6" w:rsidP="00A73FC6">
      <w:pPr>
        <w:spacing w:line="360" w:lineRule="auto"/>
        <w:jc w:val="both"/>
        <w:rPr>
          <w:rFonts w:ascii="Arial" w:hAnsi="Arial"/>
          <w:b/>
          <w:bCs/>
          <w:noProof w:val="0"/>
          <w:u w:val="single"/>
          <w:rtl/>
        </w:rPr>
      </w:pPr>
    </w:p>
    <w:p w:rsidR="00A6393F" w:rsidRDefault="00A73FC6" w:rsidP="00275F24">
      <w:pPr>
        <w:spacing w:line="360" w:lineRule="auto"/>
        <w:ind w:left="720" w:hanging="720"/>
        <w:jc w:val="both"/>
        <w:rPr>
          <w:rFonts w:ascii="Arial" w:hAnsi="Arial"/>
          <w:noProof w:val="0"/>
          <w:rtl/>
        </w:rPr>
      </w:pPr>
      <w:r w:rsidRPr="00A73FC6">
        <w:rPr>
          <w:rFonts w:ascii="Arial" w:hAnsi="Arial" w:hint="cs"/>
          <w:b/>
          <w:bCs/>
          <w:noProof w:val="0"/>
          <w:u w:val="single"/>
          <w:rtl/>
        </w:rPr>
        <w:t>1.</w:t>
      </w:r>
      <w:r>
        <w:rPr>
          <w:rFonts w:ascii="Arial" w:hAnsi="Arial"/>
          <w:noProof w:val="0"/>
          <w:rtl/>
        </w:rPr>
        <w:tab/>
      </w:r>
      <w:r w:rsidR="002855C9" w:rsidRPr="00A73FC6">
        <w:rPr>
          <w:rFonts w:ascii="Arial" w:hAnsi="Arial"/>
          <w:noProof w:val="0"/>
          <w:rtl/>
        </w:rPr>
        <w:t>המשיב הגיש תביעה לאחריות הורית לבית המשפט לענייני משפחה בק</w:t>
      </w:r>
      <w:r w:rsidR="00654F04">
        <w:rPr>
          <w:rFonts w:ascii="Arial" w:hAnsi="Arial" w:hint="cs"/>
          <w:noProof w:val="0"/>
          <w:rtl/>
        </w:rPr>
        <w:t>ר</w:t>
      </w:r>
      <w:r w:rsidR="00275F24">
        <w:rPr>
          <w:rFonts w:ascii="Arial" w:hAnsi="Arial" w:hint="cs"/>
          <w:noProof w:val="0"/>
          <w:rtl/>
        </w:rPr>
        <w:t>ית</w:t>
      </w:r>
      <w:r w:rsidR="002855C9" w:rsidRPr="00A73FC6">
        <w:rPr>
          <w:rFonts w:ascii="Arial" w:hAnsi="Arial"/>
          <w:noProof w:val="0"/>
          <w:rtl/>
        </w:rPr>
        <w:t xml:space="preserve"> גת בעניין </w:t>
      </w:r>
      <w:r w:rsidR="002855C9" w:rsidRPr="00A73FC6">
        <w:rPr>
          <w:rFonts w:ascii="Arial" w:hAnsi="Arial" w:hint="cs"/>
          <w:noProof w:val="0"/>
          <w:rtl/>
        </w:rPr>
        <w:t xml:space="preserve">ביתם </w:t>
      </w:r>
      <w:r w:rsidR="00A6393F" w:rsidRPr="00A73FC6">
        <w:rPr>
          <w:rFonts w:ascii="Arial" w:hAnsi="Arial" w:hint="cs"/>
          <w:noProof w:val="0"/>
          <w:rtl/>
        </w:rPr>
        <w:t xml:space="preserve">   </w:t>
      </w:r>
      <w:r w:rsidR="002855C9" w:rsidRPr="00A73FC6">
        <w:rPr>
          <w:rFonts w:ascii="Arial" w:hAnsi="Arial"/>
          <w:noProof w:val="0"/>
          <w:rtl/>
        </w:rPr>
        <w:t xml:space="preserve">קטינה </w:t>
      </w:r>
      <w:r w:rsidR="002855C9" w:rsidRPr="00A73FC6">
        <w:rPr>
          <w:rFonts w:ascii="Arial" w:hAnsi="Arial" w:hint="cs"/>
          <w:noProof w:val="0"/>
          <w:rtl/>
        </w:rPr>
        <w:t>של הצדדים</w:t>
      </w:r>
      <w:r w:rsidR="00A6393F" w:rsidRPr="00A73FC6">
        <w:rPr>
          <w:rFonts w:ascii="Arial" w:hAnsi="Arial" w:hint="cs"/>
          <w:noProof w:val="0"/>
          <w:rtl/>
        </w:rPr>
        <w:t>,</w:t>
      </w:r>
      <w:r w:rsidR="002855C9" w:rsidRPr="00A73FC6">
        <w:rPr>
          <w:rFonts w:ascii="Arial" w:hAnsi="Arial" w:hint="cs"/>
          <w:noProof w:val="0"/>
          <w:rtl/>
        </w:rPr>
        <w:t xml:space="preserve"> </w:t>
      </w:r>
      <w:r w:rsidR="00275F24">
        <w:rPr>
          <w:rFonts w:ascii="Arial" w:hAnsi="Arial" w:hint="cs"/>
          <w:noProof w:val="0"/>
        </w:rPr>
        <w:t>XXXX</w:t>
      </w:r>
      <w:r w:rsidR="002855C9" w:rsidRPr="00A73FC6">
        <w:rPr>
          <w:rFonts w:ascii="Arial" w:hAnsi="Arial"/>
          <w:noProof w:val="0"/>
          <w:rtl/>
        </w:rPr>
        <w:t xml:space="preserve"> </w:t>
      </w:r>
      <w:r w:rsidR="00275F24">
        <w:rPr>
          <w:rFonts w:ascii="Arial" w:hAnsi="Arial" w:hint="cs"/>
          <w:noProof w:val="0"/>
        </w:rPr>
        <w:t>XXX</w:t>
      </w:r>
      <w:r w:rsidR="002855C9" w:rsidRPr="00A73FC6">
        <w:rPr>
          <w:rFonts w:ascii="Arial" w:hAnsi="Arial"/>
          <w:noProof w:val="0"/>
          <w:rtl/>
        </w:rPr>
        <w:t xml:space="preserve"> </w:t>
      </w:r>
      <w:r w:rsidR="00275F24">
        <w:rPr>
          <w:rFonts w:ascii="Arial" w:hAnsi="Arial" w:hint="cs"/>
          <w:noProof w:val="0"/>
        </w:rPr>
        <w:t>XXXX</w:t>
      </w:r>
      <w:r w:rsidR="002855C9" w:rsidRPr="00A73FC6">
        <w:rPr>
          <w:rFonts w:ascii="Arial" w:hAnsi="Arial"/>
          <w:noProof w:val="0"/>
          <w:rtl/>
        </w:rPr>
        <w:t xml:space="preserve"> ילידת 21.9.18 ת.ז </w:t>
      </w:r>
      <w:r w:rsidR="00275F24">
        <w:rPr>
          <w:rFonts w:ascii="Arial" w:hAnsi="Arial" w:hint="cs"/>
          <w:noProof w:val="0"/>
        </w:rPr>
        <w:t>XXXXXXXXX</w:t>
      </w:r>
      <w:r w:rsidR="00A6393F" w:rsidRPr="00A73FC6">
        <w:rPr>
          <w:rFonts w:ascii="Arial" w:hAnsi="Arial" w:hint="cs"/>
          <w:noProof w:val="0"/>
          <w:rtl/>
        </w:rPr>
        <w:t>, (להלן-"הקטינה").</w:t>
      </w:r>
    </w:p>
    <w:p w:rsidR="00A73FC6" w:rsidRDefault="00A73FC6" w:rsidP="00A73FC6">
      <w:pPr>
        <w:spacing w:line="360" w:lineRule="auto"/>
        <w:ind w:left="720" w:hanging="720"/>
        <w:jc w:val="both"/>
        <w:rPr>
          <w:rFonts w:ascii="Arial" w:hAnsi="Arial"/>
          <w:noProof w:val="0"/>
          <w:rtl/>
        </w:rPr>
      </w:pPr>
    </w:p>
    <w:p w:rsidR="002855C9" w:rsidRDefault="00A73FC6" w:rsidP="00A73FC6">
      <w:pPr>
        <w:spacing w:line="360" w:lineRule="auto"/>
        <w:ind w:left="720" w:hanging="720"/>
        <w:jc w:val="both"/>
        <w:rPr>
          <w:rFonts w:ascii="Arial" w:hAnsi="Arial"/>
          <w:noProof w:val="0"/>
          <w:rtl/>
        </w:rPr>
      </w:pPr>
      <w:r>
        <w:rPr>
          <w:rFonts w:ascii="Arial" w:hAnsi="Arial" w:hint="cs"/>
          <w:noProof w:val="0"/>
          <w:rtl/>
        </w:rPr>
        <w:t>2.</w:t>
      </w:r>
      <w:r>
        <w:rPr>
          <w:rFonts w:ascii="Arial" w:hAnsi="Arial" w:hint="cs"/>
          <w:noProof w:val="0"/>
          <w:rtl/>
        </w:rPr>
        <w:tab/>
      </w:r>
      <w:r w:rsidR="002855C9" w:rsidRPr="002855C9">
        <w:rPr>
          <w:rFonts w:ascii="Arial" w:hAnsi="Arial"/>
          <w:noProof w:val="0"/>
          <w:rtl/>
        </w:rPr>
        <w:t>בית המשפט הורה למשיב</w:t>
      </w:r>
      <w:r w:rsidR="002855C9">
        <w:rPr>
          <w:rFonts w:ascii="Arial" w:hAnsi="Arial"/>
          <w:noProof w:val="0"/>
          <w:rtl/>
        </w:rPr>
        <w:t xml:space="preserve"> להגיש עמדתו מדוע לבית המשפט בק</w:t>
      </w:r>
      <w:r w:rsidR="00654F04">
        <w:rPr>
          <w:rFonts w:ascii="Arial" w:hAnsi="Arial" w:hint="cs"/>
          <w:noProof w:val="0"/>
          <w:rtl/>
        </w:rPr>
        <w:t>ר</w:t>
      </w:r>
      <w:r w:rsidR="002855C9">
        <w:rPr>
          <w:rFonts w:ascii="Arial" w:hAnsi="Arial" w:hint="cs"/>
          <w:noProof w:val="0"/>
          <w:rtl/>
        </w:rPr>
        <w:t xml:space="preserve">ית </w:t>
      </w:r>
      <w:r w:rsidR="002855C9" w:rsidRPr="002855C9">
        <w:rPr>
          <w:rFonts w:ascii="Arial" w:hAnsi="Arial"/>
          <w:noProof w:val="0"/>
          <w:rtl/>
        </w:rPr>
        <w:t xml:space="preserve">גת סמכות מקומית לדון בתביעה. </w:t>
      </w:r>
    </w:p>
    <w:p w:rsidR="00A73FC6" w:rsidRDefault="00A73FC6" w:rsidP="00A73FC6">
      <w:pPr>
        <w:spacing w:line="360" w:lineRule="auto"/>
        <w:ind w:left="720" w:hanging="720"/>
        <w:jc w:val="both"/>
        <w:rPr>
          <w:rFonts w:ascii="Arial" w:hAnsi="Arial"/>
          <w:noProof w:val="0"/>
          <w:rtl/>
        </w:rPr>
      </w:pPr>
    </w:p>
    <w:p w:rsidR="002855C9" w:rsidRDefault="00A73FC6" w:rsidP="00A73FC6">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r w:rsidR="002855C9" w:rsidRPr="002855C9">
        <w:rPr>
          <w:rFonts w:ascii="Arial" w:hAnsi="Arial"/>
          <w:noProof w:val="0"/>
          <w:rtl/>
        </w:rPr>
        <w:t>לאחר הגשת</w:t>
      </w:r>
      <w:r w:rsidR="002855C9">
        <w:rPr>
          <w:rFonts w:ascii="Arial" w:hAnsi="Arial"/>
          <w:noProof w:val="0"/>
          <w:rtl/>
        </w:rPr>
        <w:t xml:space="preserve"> עמדת התובע החליט בית המשפט בק</w:t>
      </w:r>
      <w:r w:rsidR="002855C9">
        <w:rPr>
          <w:rFonts w:ascii="Arial" w:hAnsi="Arial" w:hint="cs"/>
          <w:noProof w:val="0"/>
          <w:rtl/>
        </w:rPr>
        <w:t xml:space="preserve">ריית </w:t>
      </w:r>
      <w:r w:rsidR="002855C9" w:rsidRPr="002855C9">
        <w:rPr>
          <w:rFonts w:ascii="Arial" w:hAnsi="Arial"/>
          <w:noProof w:val="0"/>
          <w:rtl/>
        </w:rPr>
        <w:t>גת</w:t>
      </w:r>
      <w:r w:rsidR="002855C9">
        <w:rPr>
          <w:rFonts w:ascii="Arial" w:hAnsi="Arial" w:hint="cs"/>
          <w:noProof w:val="0"/>
          <w:rtl/>
        </w:rPr>
        <w:t xml:space="preserve"> כב' השופט מוטי</w:t>
      </w:r>
      <w:r w:rsidR="00A6393F">
        <w:rPr>
          <w:rFonts w:ascii="Arial" w:hAnsi="Arial" w:hint="cs"/>
          <w:noProof w:val="0"/>
          <w:rtl/>
        </w:rPr>
        <w:t xml:space="preserve"> לוי</w:t>
      </w:r>
      <w:r w:rsidR="00654F04">
        <w:rPr>
          <w:rFonts w:ascii="Arial" w:hAnsi="Arial" w:hint="cs"/>
          <w:noProof w:val="0"/>
          <w:rtl/>
        </w:rPr>
        <w:t>,</w:t>
      </w:r>
      <w:r w:rsidR="00A6393F">
        <w:rPr>
          <w:rFonts w:ascii="Arial" w:hAnsi="Arial" w:hint="cs"/>
          <w:noProof w:val="0"/>
          <w:rtl/>
        </w:rPr>
        <w:t xml:space="preserve"> </w:t>
      </w:r>
      <w:r w:rsidR="002855C9" w:rsidRPr="002855C9">
        <w:rPr>
          <w:rFonts w:ascii="Arial" w:hAnsi="Arial"/>
          <w:noProof w:val="0"/>
          <w:rtl/>
        </w:rPr>
        <w:t xml:space="preserve"> על העברת התובענה לבית המשפט לענייני משפחה במחוז מרכז. </w:t>
      </w:r>
    </w:p>
    <w:p w:rsidR="00A73FC6" w:rsidRDefault="00A73FC6" w:rsidP="00A73FC6">
      <w:pPr>
        <w:spacing w:line="360" w:lineRule="auto"/>
        <w:ind w:left="720" w:hanging="720"/>
        <w:jc w:val="both"/>
        <w:rPr>
          <w:rFonts w:ascii="Arial" w:hAnsi="Arial"/>
          <w:noProof w:val="0"/>
          <w:rtl/>
        </w:rPr>
      </w:pPr>
    </w:p>
    <w:p w:rsidR="002855C9" w:rsidRDefault="00A73FC6" w:rsidP="00A73FC6">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t>ל</w:t>
      </w:r>
      <w:r w:rsidR="002855C9" w:rsidRPr="002855C9">
        <w:rPr>
          <w:rFonts w:ascii="Arial" w:hAnsi="Arial"/>
          <w:noProof w:val="0"/>
          <w:rtl/>
        </w:rPr>
        <w:t xml:space="preserve">אחר העברת התובענה לבית המשפט לענייני משפחה במחוז מרכז, הוגשה בקשה לסילוק על הסף </w:t>
      </w:r>
      <w:r w:rsidR="00654F04">
        <w:rPr>
          <w:rFonts w:ascii="Arial" w:hAnsi="Arial" w:hint="cs"/>
          <w:noProof w:val="0"/>
          <w:rtl/>
        </w:rPr>
        <w:t xml:space="preserve">של התביעה, </w:t>
      </w:r>
      <w:r w:rsidR="002855C9">
        <w:rPr>
          <w:rFonts w:ascii="Arial" w:hAnsi="Arial" w:hint="cs"/>
          <w:noProof w:val="0"/>
          <w:rtl/>
        </w:rPr>
        <w:t xml:space="preserve">מחמת </w:t>
      </w:r>
      <w:r w:rsidR="002855C9" w:rsidRPr="002855C9">
        <w:rPr>
          <w:rFonts w:ascii="Arial" w:hAnsi="Arial"/>
          <w:noProof w:val="0"/>
          <w:rtl/>
        </w:rPr>
        <w:t>חוסר סמכות עניינית</w:t>
      </w:r>
      <w:r w:rsidR="002855C9">
        <w:rPr>
          <w:rFonts w:ascii="Arial" w:hAnsi="Arial" w:hint="cs"/>
          <w:noProof w:val="0"/>
          <w:rtl/>
        </w:rPr>
        <w:t xml:space="preserve"> של בית המשפט לדון בתובענה</w:t>
      </w:r>
      <w:r w:rsidR="002855C9" w:rsidRPr="002855C9">
        <w:rPr>
          <w:rFonts w:ascii="Arial" w:hAnsi="Arial"/>
          <w:noProof w:val="0"/>
          <w:rtl/>
        </w:rPr>
        <w:t xml:space="preserve">. </w:t>
      </w:r>
    </w:p>
    <w:p w:rsidR="00A73FC6" w:rsidRDefault="00A73FC6" w:rsidP="00A73FC6">
      <w:pPr>
        <w:spacing w:line="360" w:lineRule="auto"/>
        <w:ind w:left="720" w:hanging="720"/>
        <w:jc w:val="both"/>
        <w:rPr>
          <w:rFonts w:ascii="Arial" w:hAnsi="Arial"/>
          <w:noProof w:val="0"/>
          <w:rtl/>
        </w:rPr>
      </w:pPr>
    </w:p>
    <w:p w:rsidR="002855C9" w:rsidRDefault="00A73FC6" w:rsidP="00A73FC6">
      <w:pPr>
        <w:spacing w:line="360" w:lineRule="auto"/>
        <w:ind w:left="720" w:hanging="720"/>
        <w:jc w:val="both"/>
        <w:rPr>
          <w:rFonts w:ascii="Arial" w:hAnsi="Arial"/>
          <w:noProof w:val="0"/>
          <w:rtl/>
        </w:rPr>
      </w:pPr>
      <w:r>
        <w:rPr>
          <w:rFonts w:ascii="Arial" w:hAnsi="Arial" w:hint="cs"/>
          <w:noProof w:val="0"/>
          <w:rtl/>
        </w:rPr>
        <w:t>5.</w:t>
      </w:r>
      <w:r>
        <w:rPr>
          <w:rFonts w:ascii="Arial" w:hAnsi="Arial" w:hint="cs"/>
          <w:noProof w:val="0"/>
          <w:rtl/>
        </w:rPr>
        <w:tab/>
      </w:r>
      <w:r w:rsidR="002855C9">
        <w:rPr>
          <w:rFonts w:ascii="Arial" w:hAnsi="Arial"/>
          <w:noProof w:val="0"/>
          <w:rtl/>
        </w:rPr>
        <w:t xml:space="preserve">בית המשפט </w:t>
      </w:r>
      <w:r w:rsidR="002855C9" w:rsidRPr="002855C9">
        <w:rPr>
          <w:rFonts w:ascii="Arial" w:hAnsi="Arial"/>
          <w:noProof w:val="0"/>
          <w:rtl/>
        </w:rPr>
        <w:t xml:space="preserve">כב' השופטת מיכל סער הורתה למשיב להגיש תגובה. </w:t>
      </w:r>
    </w:p>
    <w:p w:rsidR="00A73FC6" w:rsidRDefault="00A73FC6" w:rsidP="00A73FC6">
      <w:pPr>
        <w:spacing w:line="360" w:lineRule="auto"/>
        <w:ind w:left="720" w:hanging="720"/>
        <w:jc w:val="both"/>
        <w:rPr>
          <w:rFonts w:ascii="Arial" w:hAnsi="Arial"/>
          <w:noProof w:val="0"/>
          <w:rtl/>
        </w:rPr>
      </w:pPr>
    </w:p>
    <w:p w:rsidR="002855C9" w:rsidRDefault="00A73FC6" w:rsidP="00A73FC6">
      <w:pPr>
        <w:spacing w:line="360" w:lineRule="auto"/>
        <w:ind w:left="720" w:hanging="720"/>
        <w:jc w:val="both"/>
        <w:rPr>
          <w:rFonts w:ascii="Arial" w:hAnsi="Arial"/>
          <w:noProof w:val="0"/>
          <w:rtl/>
        </w:rPr>
      </w:pPr>
      <w:r>
        <w:rPr>
          <w:rFonts w:ascii="Arial" w:hAnsi="Arial" w:hint="cs"/>
          <w:noProof w:val="0"/>
          <w:rtl/>
        </w:rPr>
        <w:t>6.</w:t>
      </w:r>
      <w:r>
        <w:rPr>
          <w:rFonts w:ascii="Arial" w:hAnsi="Arial" w:hint="cs"/>
          <w:noProof w:val="0"/>
          <w:rtl/>
        </w:rPr>
        <w:tab/>
      </w:r>
      <w:r w:rsidR="002855C9" w:rsidRPr="002855C9">
        <w:rPr>
          <w:rFonts w:ascii="Arial" w:hAnsi="Arial"/>
          <w:noProof w:val="0"/>
          <w:rtl/>
        </w:rPr>
        <w:t xml:space="preserve">המשיב הגיש תגובתו וטען שהסמכות </w:t>
      </w:r>
      <w:r w:rsidR="002855C9">
        <w:rPr>
          <w:rFonts w:ascii="Arial" w:hAnsi="Arial" w:hint="cs"/>
          <w:noProof w:val="0"/>
          <w:rtl/>
        </w:rPr>
        <w:t xml:space="preserve">מוקנית </w:t>
      </w:r>
      <w:r w:rsidR="002855C9" w:rsidRPr="002855C9">
        <w:rPr>
          <w:rFonts w:ascii="Arial" w:hAnsi="Arial"/>
          <w:noProof w:val="0"/>
          <w:rtl/>
        </w:rPr>
        <w:t xml:space="preserve">לבית המשפט לענייני משפחה ודין הבקשה להידחות. </w:t>
      </w:r>
    </w:p>
    <w:p w:rsidR="00A73FC6" w:rsidRDefault="00A73FC6" w:rsidP="00A73FC6">
      <w:pPr>
        <w:spacing w:line="360" w:lineRule="auto"/>
        <w:ind w:left="720" w:hanging="720"/>
        <w:jc w:val="both"/>
        <w:rPr>
          <w:rFonts w:ascii="Arial" w:hAnsi="Arial"/>
          <w:noProof w:val="0"/>
          <w:rtl/>
        </w:rPr>
      </w:pPr>
    </w:p>
    <w:p w:rsidR="002855C9" w:rsidRDefault="00A73FC6" w:rsidP="00A73FC6">
      <w:pPr>
        <w:spacing w:line="360" w:lineRule="auto"/>
        <w:ind w:left="720" w:hanging="720"/>
        <w:jc w:val="both"/>
        <w:rPr>
          <w:rFonts w:ascii="Arial" w:hAnsi="Arial"/>
          <w:noProof w:val="0"/>
          <w:rtl/>
        </w:rPr>
      </w:pPr>
      <w:r>
        <w:rPr>
          <w:rFonts w:ascii="Arial" w:hAnsi="Arial" w:hint="cs"/>
          <w:noProof w:val="0"/>
          <w:rtl/>
        </w:rPr>
        <w:t>7.</w:t>
      </w:r>
      <w:r>
        <w:rPr>
          <w:rFonts w:ascii="Arial" w:hAnsi="Arial" w:hint="cs"/>
          <w:noProof w:val="0"/>
          <w:rtl/>
        </w:rPr>
        <w:tab/>
        <w:t>ב</w:t>
      </w:r>
      <w:r w:rsidR="002855C9" w:rsidRPr="002855C9">
        <w:rPr>
          <w:rFonts w:ascii="Arial" w:hAnsi="Arial"/>
          <w:noProof w:val="0"/>
          <w:rtl/>
        </w:rPr>
        <w:t xml:space="preserve">ית המשפט הורה למבקשת להגיש סיכום של </w:t>
      </w:r>
      <w:r w:rsidR="002855C9">
        <w:rPr>
          <w:rFonts w:ascii="Arial" w:hAnsi="Arial"/>
          <w:noProof w:val="0"/>
          <w:rtl/>
        </w:rPr>
        <w:t>כלל ההליכים שהתנהלו בבית הדין ו</w:t>
      </w:r>
      <w:r w:rsidR="002855C9">
        <w:rPr>
          <w:rFonts w:ascii="Arial" w:hAnsi="Arial" w:hint="cs"/>
          <w:noProof w:val="0"/>
          <w:rtl/>
        </w:rPr>
        <w:t xml:space="preserve">לצרף </w:t>
      </w:r>
      <w:r w:rsidR="002855C9" w:rsidRPr="002855C9">
        <w:rPr>
          <w:rFonts w:ascii="Arial" w:hAnsi="Arial"/>
          <w:noProof w:val="0"/>
          <w:rtl/>
        </w:rPr>
        <w:t xml:space="preserve"> </w:t>
      </w:r>
      <w:r w:rsidR="002855C9">
        <w:rPr>
          <w:rFonts w:ascii="Arial" w:hAnsi="Arial" w:hint="cs"/>
          <w:noProof w:val="0"/>
          <w:rtl/>
        </w:rPr>
        <w:t xml:space="preserve">את </w:t>
      </w:r>
      <w:r w:rsidR="002855C9">
        <w:rPr>
          <w:rFonts w:ascii="Arial" w:hAnsi="Arial"/>
          <w:noProof w:val="0"/>
          <w:rtl/>
        </w:rPr>
        <w:t xml:space="preserve"> כתבי בי </w:t>
      </w:r>
      <w:r w:rsidR="002855C9" w:rsidRPr="002855C9">
        <w:rPr>
          <w:rFonts w:ascii="Arial" w:hAnsi="Arial"/>
          <w:noProof w:val="0"/>
          <w:rtl/>
        </w:rPr>
        <w:t>דין</w:t>
      </w:r>
      <w:r w:rsidR="002855C9">
        <w:rPr>
          <w:rFonts w:ascii="Arial" w:hAnsi="Arial" w:hint="cs"/>
          <w:noProof w:val="0"/>
          <w:rtl/>
        </w:rPr>
        <w:t xml:space="preserve"> שהוגשו בעניינם של הצדדים</w:t>
      </w:r>
      <w:r w:rsidR="002855C9" w:rsidRPr="002855C9">
        <w:rPr>
          <w:rFonts w:ascii="Arial" w:hAnsi="Arial"/>
          <w:noProof w:val="0"/>
          <w:rtl/>
        </w:rPr>
        <w:t xml:space="preserve"> ולאחר מכן תהא זכות תגובה למשיב. </w:t>
      </w:r>
    </w:p>
    <w:p w:rsidR="00A73FC6" w:rsidRDefault="00A73FC6" w:rsidP="00A73FC6">
      <w:pPr>
        <w:spacing w:line="360" w:lineRule="auto"/>
        <w:ind w:left="720" w:hanging="720"/>
        <w:jc w:val="both"/>
        <w:rPr>
          <w:rFonts w:ascii="Arial" w:hAnsi="Arial"/>
          <w:noProof w:val="0"/>
          <w:rtl/>
        </w:rPr>
      </w:pPr>
    </w:p>
    <w:p w:rsidR="002855C9" w:rsidRDefault="00A73FC6" w:rsidP="00654F04">
      <w:pPr>
        <w:spacing w:line="360" w:lineRule="auto"/>
        <w:ind w:left="720" w:hanging="720"/>
        <w:jc w:val="both"/>
        <w:rPr>
          <w:rFonts w:ascii="Arial" w:hAnsi="Arial"/>
          <w:noProof w:val="0"/>
          <w:rtl/>
        </w:rPr>
      </w:pPr>
      <w:r>
        <w:rPr>
          <w:rFonts w:ascii="Arial" w:hAnsi="Arial" w:hint="cs"/>
          <w:noProof w:val="0"/>
          <w:rtl/>
        </w:rPr>
        <w:t>8.</w:t>
      </w:r>
      <w:r>
        <w:rPr>
          <w:rFonts w:ascii="Arial" w:hAnsi="Arial" w:hint="cs"/>
          <w:noProof w:val="0"/>
          <w:rtl/>
        </w:rPr>
        <w:tab/>
      </w:r>
      <w:r w:rsidR="002855C9" w:rsidRPr="002855C9">
        <w:rPr>
          <w:rFonts w:ascii="Arial" w:hAnsi="Arial"/>
          <w:noProof w:val="0"/>
          <w:rtl/>
        </w:rPr>
        <w:t xml:space="preserve">המבקשת הגישה תגובתה וכן החלטות ופרוטוקולים של בית הדין הרבני. התגובה הועברה לעיון המשיב, </w:t>
      </w:r>
      <w:r w:rsidR="00654F04">
        <w:rPr>
          <w:rFonts w:ascii="Arial" w:hAnsi="Arial" w:hint="cs"/>
          <w:noProof w:val="0"/>
          <w:rtl/>
        </w:rPr>
        <w:t>אשר הגיש התייחסותו וחזר על האמור ב</w:t>
      </w:r>
      <w:r w:rsidR="00275F24">
        <w:rPr>
          <w:rFonts w:ascii="Arial" w:hAnsi="Arial" w:hint="cs"/>
          <w:noProof w:val="0"/>
          <w:rtl/>
        </w:rPr>
        <w:t>תגובתו לבקשה לסילוק על הסף</w:t>
      </w:r>
      <w:r w:rsidR="002855C9" w:rsidRPr="002855C9">
        <w:rPr>
          <w:rFonts w:ascii="Arial" w:hAnsi="Arial"/>
          <w:noProof w:val="0"/>
          <w:rtl/>
        </w:rPr>
        <w:t xml:space="preserve">. </w:t>
      </w:r>
    </w:p>
    <w:p w:rsidR="00A73FC6" w:rsidRPr="002855C9" w:rsidRDefault="00A73FC6" w:rsidP="00A73FC6">
      <w:pPr>
        <w:spacing w:line="360" w:lineRule="auto"/>
        <w:ind w:left="720" w:hanging="720"/>
        <w:jc w:val="both"/>
        <w:rPr>
          <w:rFonts w:ascii="Arial" w:hAnsi="Arial"/>
          <w:noProof w:val="0"/>
          <w:rtl/>
        </w:rPr>
      </w:pPr>
    </w:p>
    <w:p w:rsidR="002855C9" w:rsidRPr="00A73FC6" w:rsidRDefault="002855C9" w:rsidP="00A73FC6">
      <w:pPr>
        <w:spacing w:line="360" w:lineRule="auto"/>
        <w:ind w:left="283" w:hanging="283"/>
        <w:jc w:val="both"/>
        <w:rPr>
          <w:rFonts w:ascii="Arial" w:hAnsi="Arial"/>
          <w:b/>
          <w:bCs/>
          <w:noProof w:val="0"/>
          <w:u w:val="single"/>
          <w:rtl/>
        </w:rPr>
      </w:pPr>
      <w:r w:rsidRPr="00A73FC6">
        <w:rPr>
          <w:rFonts w:ascii="Arial" w:hAnsi="Arial"/>
          <w:b/>
          <w:bCs/>
          <w:noProof w:val="0"/>
          <w:u w:val="single"/>
          <w:rtl/>
        </w:rPr>
        <w:t>טענות המבקשת:</w:t>
      </w:r>
    </w:p>
    <w:p w:rsidR="00A73FC6" w:rsidRPr="00980E91" w:rsidRDefault="00A73FC6" w:rsidP="00A73FC6">
      <w:pPr>
        <w:spacing w:line="360" w:lineRule="auto"/>
        <w:ind w:left="283" w:hanging="283"/>
        <w:jc w:val="both"/>
        <w:rPr>
          <w:rFonts w:ascii="Arial" w:hAnsi="Arial"/>
          <w:b/>
          <w:bCs/>
          <w:noProof w:val="0"/>
          <w:rtl/>
        </w:rPr>
      </w:pPr>
    </w:p>
    <w:p w:rsidR="002855C9" w:rsidRDefault="002855C9" w:rsidP="00A73FC6">
      <w:pPr>
        <w:spacing w:line="360" w:lineRule="auto"/>
        <w:ind w:left="720" w:hanging="720"/>
        <w:jc w:val="both"/>
        <w:rPr>
          <w:rFonts w:ascii="Arial" w:hAnsi="Arial"/>
          <w:noProof w:val="0"/>
          <w:rtl/>
        </w:rPr>
      </w:pPr>
      <w:r w:rsidRPr="002855C9">
        <w:rPr>
          <w:rFonts w:ascii="Arial" w:hAnsi="Arial"/>
          <w:noProof w:val="0"/>
          <w:rtl/>
        </w:rPr>
        <w:t>9.</w:t>
      </w:r>
      <w:r w:rsidRPr="002855C9">
        <w:rPr>
          <w:rFonts w:ascii="Arial" w:hAnsi="Arial"/>
          <w:noProof w:val="0"/>
          <w:rtl/>
        </w:rPr>
        <w:tab/>
        <w:t>בין הצדדים התנהלו הליכים ממושכים ומורכבים בבית הדין הרבני באשקלון.</w:t>
      </w:r>
    </w:p>
    <w:p w:rsidR="00A73FC6" w:rsidRDefault="00A73FC6" w:rsidP="00A73FC6">
      <w:pPr>
        <w:spacing w:line="360" w:lineRule="auto"/>
        <w:ind w:left="720" w:hanging="720"/>
        <w:jc w:val="both"/>
        <w:rPr>
          <w:rFonts w:ascii="Arial" w:hAnsi="Arial"/>
          <w:noProof w:val="0"/>
          <w:rtl/>
        </w:rPr>
      </w:pPr>
    </w:p>
    <w:p w:rsidR="00A73FC6" w:rsidRDefault="00A73FC6" w:rsidP="00A73FC6">
      <w:pPr>
        <w:spacing w:line="360" w:lineRule="auto"/>
        <w:ind w:left="720" w:hanging="720"/>
        <w:jc w:val="both"/>
        <w:rPr>
          <w:rFonts w:ascii="Arial" w:hAnsi="Arial"/>
          <w:noProof w:val="0"/>
          <w:rtl/>
        </w:rPr>
      </w:pPr>
      <w:r>
        <w:rPr>
          <w:rFonts w:ascii="Arial" w:hAnsi="Arial" w:hint="cs"/>
          <w:noProof w:val="0"/>
          <w:rtl/>
        </w:rPr>
        <w:t>10.</w:t>
      </w:r>
      <w:r>
        <w:rPr>
          <w:rFonts w:ascii="Arial" w:hAnsi="Arial" w:hint="cs"/>
          <w:noProof w:val="0"/>
          <w:rtl/>
        </w:rPr>
        <w:tab/>
      </w:r>
      <w:r w:rsidR="002855C9" w:rsidRPr="002855C9">
        <w:rPr>
          <w:rFonts w:ascii="Arial" w:hAnsi="Arial"/>
          <w:noProof w:val="0"/>
          <w:rtl/>
        </w:rPr>
        <w:t xml:space="preserve">במהלך הדיונים הוגשו מס' תסקירים בעניין הקטינה ותפקוד ההורים. </w:t>
      </w:r>
    </w:p>
    <w:p w:rsidR="002855C9" w:rsidRDefault="00A73FC6" w:rsidP="00A73FC6">
      <w:pPr>
        <w:spacing w:line="360" w:lineRule="auto"/>
        <w:ind w:left="720" w:hanging="720"/>
        <w:jc w:val="both"/>
        <w:rPr>
          <w:rFonts w:ascii="Arial" w:hAnsi="Arial"/>
          <w:noProof w:val="0"/>
          <w:rtl/>
        </w:rPr>
      </w:pPr>
      <w:r>
        <w:rPr>
          <w:rFonts w:ascii="Arial" w:hAnsi="Arial"/>
          <w:noProof w:val="0"/>
          <w:rtl/>
        </w:rPr>
        <w:tab/>
      </w:r>
      <w:r w:rsidR="002855C9" w:rsidRPr="002855C9">
        <w:rPr>
          <w:rFonts w:ascii="Arial" w:hAnsi="Arial"/>
          <w:noProof w:val="0"/>
          <w:rtl/>
        </w:rPr>
        <w:t xml:space="preserve">האב הופנה להדרכה הורית, הצדדים הופנו לתיאום הורי. </w:t>
      </w:r>
    </w:p>
    <w:p w:rsidR="00A73FC6" w:rsidRDefault="00A73FC6" w:rsidP="00A73FC6">
      <w:pPr>
        <w:spacing w:line="360" w:lineRule="auto"/>
        <w:ind w:left="720" w:hanging="720"/>
        <w:jc w:val="both"/>
        <w:rPr>
          <w:rFonts w:ascii="Arial" w:hAnsi="Arial"/>
          <w:noProof w:val="0"/>
          <w:rtl/>
        </w:rPr>
      </w:pPr>
    </w:p>
    <w:p w:rsidR="002855C9" w:rsidRDefault="00A73FC6" w:rsidP="00A73FC6">
      <w:pPr>
        <w:spacing w:line="360" w:lineRule="auto"/>
        <w:ind w:left="720" w:hanging="720"/>
        <w:jc w:val="both"/>
        <w:rPr>
          <w:rFonts w:ascii="Arial" w:hAnsi="Arial"/>
          <w:noProof w:val="0"/>
          <w:rtl/>
        </w:rPr>
      </w:pPr>
      <w:r>
        <w:rPr>
          <w:rFonts w:ascii="Arial" w:hAnsi="Arial" w:hint="cs"/>
          <w:noProof w:val="0"/>
          <w:rtl/>
        </w:rPr>
        <w:t>11.</w:t>
      </w:r>
      <w:r>
        <w:rPr>
          <w:rFonts w:ascii="Arial" w:hAnsi="Arial" w:hint="cs"/>
          <w:noProof w:val="0"/>
          <w:rtl/>
        </w:rPr>
        <w:tab/>
      </w:r>
      <w:r w:rsidR="002855C9" w:rsidRPr="002855C9">
        <w:rPr>
          <w:rFonts w:ascii="Arial" w:hAnsi="Arial"/>
          <w:noProof w:val="0"/>
          <w:rtl/>
        </w:rPr>
        <w:t>לטענת המבקשת מ</w:t>
      </w:r>
      <w:r w:rsidR="00980E91">
        <w:rPr>
          <w:rFonts w:ascii="Arial" w:hAnsi="Arial"/>
          <w:noProof w:val="0"/>
          <w:rtl/>
        </w:rPr>
        <w:t xml:space="preserve">מקבץ ההחלטות עולה שבית הדין דן </w:t>
      </w:r>
      <w:r w:rsidR="00980E91">
        <w:rPr>
          <w:rFonts w:ascii="Arial" w:hAnsi="Arial" w:hint="cs"/>
          <w:noProof w:val="0"/>
          <w:rtl/>
        </w:rPr>
        <w:t>ב</w:t>
      </w:r>
      <w:r w:rsidR="002855C9" w:rsidRPr="002855C9">
        <w:rPr>
          <w:rFonts w:ascii="Arial" w:hAnsi="Arial"/>
          <w:noProof w:val="0"/>
          <w:rtl/>
        </w:rPr>
        <w:t>עומק הסכסוך</w:t>
      </w:r>
      <w:r w:rsidR="00980E91">
        <w:rPr>
          <w:rFonts w:ascii="Arial" w:hAnsi="Arial" w:hint="cs"/>
          <w:noProof w:val="0"/>
          <w:rtl/>
        </w:rPr>
        <w:t xml:space="preserve"> שבין הצדדים</w:t>
      </w:r>
      <w:r w:rsidR="002855C9" w:rsidRPr="002855C9">
        <w:rPr>
          <w:rFonts w:ascii="Arial" w:hAnsi="Arial"/>
          <w:noProof w:val="0"/>
          <w:rtl/>
        </w:rPr>
        <w:t xml:space="preserve">. בית הדין </w:t>
      </w:r>
      <w:r w:rsidR="00980E91">
        <w:rPr>
          <w:rFonts w:ascii="Arial" w:hAnsi="Arial" w:hint="cs"/>
          <w:noProof w:val="0"/>
          <w:rtl/>
        </w:rPr>
        <w:t xml:space="preserve">אף </w:t>
      </w:r>
      <w:r w:rsidR="002855C9" w:rsidRPr="002855C9">
        <w:rPr>
          <w:rFonts w:ascii="Arial" w:hAnsi="Arial"/>
          <w:noProof w:val="0"/>
          <w:rtl/>
        </w:rPr>
        <w:t>העניק לאם סמכות בלע</w:t>
      </w:r>
      <w:r w:rsidR="00980E91">
        <w:rPr>
          <w:rFonts w:ascii="Arial" w:hAnsi="Arial"/>
          <w:noProof w:val="0"/>
          <w:rtl/>
        </w:rPr>
        <w:t>דית לחתום בענייני חינוך הקטינה</w:t>
      </w:r>
      <w:r w:rsidR="00980E91">
        <w:rPr>
          <w:rFonts w:ascii="Arial" w:hAnsi="Arial" w:hint="cs"/>
          <w:noProof w:val="0"/>
          <w:rtl/>
        </w:rPr>
        <w:t xml:space="preserve"> </w:t>
      </w:r>
      <w:r w:rsidR="002855C9" w:rsidRPr="002855C9">
        <w:rPr>
          <w:rFonts w:ascii="Arial" w:hAnsi="Arial"/>
          <w:noProof w:val="0"/>
          <w:rtl/>
        </w:rPr>
        <w:t>ובעניין זה נקבע שכל מחלוקת תידון בבית הדין הרבני.</w:t>
      </w:r>
      <w:r w:rsidR="00980E91">
        <w:rPr>
          <w:rFonts w:ascii="Arial" w:hAnsi="Arial" w:hint="cs"/>
          <w:noProof w:val="0"/>
          <w:rtl/>
        </w:rPr>
        <w:t xml:space="preserve"> (</w:t>
      </w:r>
      <w:r w:rsidR="00980E91">
        <w:rPr>
          <w:rFonts w:ascii="Arial" w:hAnsi="Arial"/>
          <w:noProof w:val="0"/>
          <w:rtl/>
        </w:rPr>
        <w:t xml:space="preserve"> החלט</w:t>
      </w:r>
      <w:r w:rsidR="00980E91">
        <w:rPr>
          <w:rFonts w:ascii="Arial" w:hAnsi="Arial" w:hint="cs"/>
          <w:noProof w:val="0"/>
          <w:rtl/>
        </w:rPr>
        <w:t xml:space="preserve">ת בית הדין </w:t>
      </w:r>
      <w:r w:rsidR="00980E91">
        <w:rPr>
          <w:rFonts w:ascii="Arial" w:hAnsi="Arial"/>
          <w:noProof w:val="0"/>
          <w:rtl/>
        </w:rPr>
        <w:t xml:space="preserve"> מיום 4.7.22</w:t>
      </w:r>
      <w:r w:rsidR="00980E91">
        <w:rPr>
          <w:rFonts w:ascii="Arial" w:hAnsi="Arial" w:hint="cs"/>
          <w:noProof w:val="0"/>
          <w:rtl/>
        </w:rPr>
        <w:t>).</w:t>
      </w:r>
      <w:r w:rsidR="002855C9" w:rsidRPr="002855C9">
        <w:rPr>
          <w:rFonts w:ascii="Arial" w:hAnsi="Arial"/>
          <w:noProof w:val="0"/>
          <w:rtl/>
        </w:rPr>
        <w:t xml:space="preserve"> </w:t>
      </w:r>
    </w:p>
    <w:p w:rsidR="00A73FC6" w:rsidRDefault="00A73FC6" w:rsidP="00A73FC6">
      <w:pPr>
        <w:spacing w:line="360" w:lineRule="auto"/>
        <w:ind w:left="720" w:hanging="720"/>
        <w:jc w:val="both"/>
        <w:rPr>
          <w:rFonts w:ascii="Arial" w:hAnsi="Arial"/>
          <w:noProof w:val="0"/>
          <w:rtl/>
        </w:rPr>
      </w:pPr>
    </w:p>
    <w:p w:rsidR="002855C9" w:rsidRDefault="00A73FC6" w:rsidP="00A73FC6">
      <w:pPr>
        <w:spacing w:line="360" w:lineRule="auto"/>
        <w:ind w:left="720" w:hanging="720"/>
        <w:jc w:val="both"/>
        <w:rPr>
          <w:rFonts w:ascii="Arial" w:hAnsi="Arial"/>
          <w:noProof w:val="0"/>
          <w:rtl/>
        </w:rPr>
      </w:pPr>
      <w:r>
        <w:rPr>
          <w:rFonts w:ascii="Arial" w:hAnsi="Arial" w:hint="cs"/>
          <w:noProof w:val="0"/>
          <w:rtl/>
        </w:rPr>
        <w:t>12.</w:t>
      </w:r>
      <w:r>
        <w:rPr>
          <w:rFonts w:ascii="Arial" w:hAnsi="Arial" w:hint="cs"/>
          <w:noProof w:val="0"/>
          <w:rtl/>
        </w:rPr>
        <w:tab/>
      </w:r>
      <w:r w:rsidR="002855C9" w:rsidRPr="002855C9">
        <w:rPr>
          <w:rFonts w:ascii="Arial" w:hAnsi="Arial"/>
          <w:noProof w:val="0"/>
          <w:rtl/>
        </w:rPr>
        <w:t>לבית הדין סמכות נמשכת לדון בתובענה בעניין הקטי</w:t>
      </w:r>
      <w:r w:rsidR="00980E91">
        <w:rPr>
          <w:rFonts w:ascii="Arial" w:hAnsi="Arial"/>
          <w:noProof w:val="0"/>
          <w:rtl/>
        </w:rPr>
        <w:t xml:space="preserve">נה בשל ניהול הליכים בבית הדין, </w:t>
      </w:r>
      <w:r w:rsidR="00980E91">
        <w:rPr>
          <w:rFonts w:ascii="Arial" w:hAnsi="Arial" w:hint="cs"/>
          <w:noProof w:val="0"/>
          <w:rtl/>
        </w:rPr>
        <w:t xml:space="preserve">אשר התנהלו </w:t>
      </w:r>
      <w:r w:rsidR="002855C9" w:rsidRPr="002855C9">
        <w:rPr>
          <w:rFonts w:ascii="Arial" w:hAnsi="Arial"/>
          <w:noProof w:val="0"/>
          <w:rtl/>
        </w:rPr>
        <w:t xml:space="preserve">אף לאחר הגירושין בשנת 2019. </w:t>
      </w:r>
    </w:p>
    <w:p w:rsidR="00A73FC6" w:rsidRDefault="00A73FC6" w:rsidP="00A73FC6">
      <w:pPr>
        <w:spacing w:line="360" w:lineRule="auto"/>
        <w:ind w:left="720" w:hanging="720"/>
        <w:jc w:val="both"/>
        <w:rPr>
          <w:rFonts w:ascii="Arial" w:hAnsi="Arial"/>
          <w:noProof w:val="0"/>
          <w:rtl/>
        </w:rPr>
      </w:pPr>
    </w:p>
    <w:p w:rsidR="002855C9" w:rsidRDefault="00A73FC6" w:rsidP="00A73FC6">
      <w:pPr>
        <w:spacing w:line="360" w:lineRule="auto"/>
        <w:ind w:left="720" w:hanging="720"/>
        <w:jc w:val="both"/>
        <w:rPr>
          <w:rFonts w:ascii="Arial" w:hAnsi="Arial"/>
          <w:noProof w:val="0"/>
          <w:rtl/>
        </w:rPr>
      </w:pPr>
      <w:r>
        <w:rPr>
          <w:rFonts w:ascii="Arial" w:hAnsi="Arial" w:hint="cs"/>
          <w:noProof w:val="0"/>
          <w:rtl/>
        </w:rPr>
        <w:t>13.</w:t>
      </w:r>
      <w:r>
        <w:rPr>
          <w:rFonts w:ascii="Arial" w:hAnsi="Arial" w:hint="cs"/>
          <w:noProof w:val="0"/>
          <w:rtl/>
        </w:rPr>
        <w:tab/>
      </w:r>
      <w:r w:rsidR="00980E91">
        <w:rPr>
          <w:rFonts w:ascii="Arial" w:hAnsi="Arial" w:hint="cs"/>
          <w:noProof w:val="0"/>
          <w:rtl/>
        </w:rPr>
        <w:t xml:space="preserve">לטענת המבקשת </w:t>
      </w:r>
      <w:r w:rsidR="002855C9" w:rsidRPr="002855C9">
        <w:rPr>
          <w:rFonts w:ascii="Arial" w:hAnsi="Arial"/>
          <w:noProof w:val="0"/>
          <w:rtl/>
        </w:rPr>
        <w:t>הד</w:t>
      </w:r>
      <w:r w:rsidR="00980E91">
        <w:rPr>
          <w:rFonts w:ascii="Arial" w:hAnsi="Arial"/>
          <w:noProof w:val="0"/>
          <w:rtl/>
        </w:rPr>
        <w:t>יון שהתנהל בבית המשפט בקרי</w:t>
      </w:r>
      <w:r w:rsidR="00A6393F">
        <w:rPr>
          <w:rFonts w:ascii="Arial" w:hAnsi="Arial" w:hint="cs"/>
          <w:noProof w:val="0"/>
          <w:rtl/>
        </w:rPr>
        <w:t>י</w:t>
      </w:r>
      <w:r w:rsidR="00980E91">
        <w:rPr>
          <w:rFonts w:ascii="Arial" w:hAnsi="Arial"/>
          <w:noProof w:val="0"/>
          <w:rtl/>
        </w:rPr>
        <w:t>ת גת</w:t>
      </w:r>
      <w:r w:rsidR="00980E91">
        <w:rPr>
          <w:rFonts w:ascii="Arial" w:hAnsi="Arial" w:hint="cs"/>
          <w:noProof w:val="0"/>
          <w:rtl/>
        </w:rPr>
        <w:t xml:space="preserve">, </w:t>
      </w:r>
      <w:r w:rsidR="002855C9" w:rsidRPr="002855C9">
        <w:rPr>
          <w:rFonts w:ascii="Arial" w:hAnsi="Arial"/>
          <w:noProof w:val="0"/>
          <w:rtl/>
        </w:rPr>
        <w:t>שם קיבלו הסכמות הצדדים תוקף של פס"ד לעניין זמני השהות</w:t>
      </w:r>
      <w:r w:rsidR="00980E91">
        <w:rPr>
          <w:rFonts w:ascii="Arial" w:hAnsi="Arial" w:hint="cs"/>
          <w:noProof w:val="0"/>
          <w:rtl/>
        </w:rPr>
        <w:t xml:space="preserve">, </w:t>
      </w:r>
      <w:r w:rsidR="002855C9" w:rsidRPr="002855C9">
        <w:rPr>
          <w:rFonts w:ascii="Arial" w:hAnsi="Arial"/>
          <w:noProof w:val="0"/>
          <w:rtl/>
        </w:rPr>
        <w:t xml:space="preserve">ניתנו במסגרת הליכים שהוגשו בין המשיב למבקשת והוריה – תביעה נזיקית. </w:t>
      </w:r>
    </w:p>
    <w:p w:rsidR="00A73FC6" w:rsidRDefault="00A73FC6" w:rsidP="00A73FC6">
      <w:pPr>
        <w:spacing w:line="360" w:lineRule="auto"/>
        <w:ind w:left="720" w:hanging="720"/>
        <w:jc w:val="both"/>
        <w:rPr>
          <w:rFonts w:ascii="Arial" w:hAnsi="Arial"/>
          <w:noProof w:val="0"/>
          <w:rtl/>
        </w:rPr>
      </w:pPr>
    </w:p>
    <w:p w:rsidR="002855C9" w:rsidRDefault="00A73FC6" w:rsidP="00A73FC6">
      <w:pPr>
        <w:spacing w:line="360" w:lineRule="auto"/>
        <w:ind w:left="720" w:hanging="720"/>
        <w:jc w:val="both"/>
        <w:rPr>
          <w:rFonts w:ascii="Arial" w:hAnsi="Arial"/>
          <w:noProof w:val="0"/>
          <w:rtl/>
        </w:rPr>
      </w:pPr>
      <w:r>
        <w:rPr>
          <w:rFonts w:ascii="Arial" w:hAnsi="Arial" w:hint="cs"/>
          <w:noProof w:val="0"/>
          <w:rtl/>
        </w:rPr>
        <w:t>14.</w:t>
      </w:r>
      <w:r>
        <w:rPr>
          <w:rFonts w:ascii="Arial" w:hAnsi="Arial" w:hint="cs"/>
          <w:noProof w:val="0"/>
          <w:rtl/>
        </w:rPr>
        <w:tab/>
      </w:r>
      <w:r w:rsidR="002855C9" w:rsidRPr="002855C9">
        <w:rPr>
          <w:rFonts w:ascii="Arial" w:hAnsi="Arial"/>
          <w:noProof w:val="0"/>
          <w:rtl/>
        </w:rPr>
        <w:t>לאור האמור עותרת המב</w:t>
      </w:r>
      <w:r w:rsidR="00980E91">
        <w:rPr>
          <w:rFonts w:ascii="Arial" w:hAnsi="Arial"/>
          <w:noProof w:val="0"/>
          <w:rtl/>
        </w:rPr>
        <w:t>קשת לדחייה על הסף של התביעה מחו</w:t>
      </w:r>
      <w:r w:rsidR="00980E91">
        <w:rPr>
          <w:rFonts w:ascii="Arial" w:hAnsi="Arial" w:hint="cs"/>
          <w:noProof w:val="0"/>
          <w:rtl/>
        </w:rPr>
        <w:t>ס</w:t>
      </w:r>
      <w:r w:rsidR="002855C9" w:rsidRPr="002855C9">
        <w:rPr>
          <w:rFonts w:ascii="Arial" w:hAnsi="Arial"/>
          <w:noProof w:val="0"/>
          <w:rtl/>
        </w:rPr>
        <w:t xml:space="preserve">ר סמכות עניינית. </w:t>
      </w:r>
    </w:p>
    <w:p w:rsidR="00A73FC6" w:rsidRPr="002855C9" w:rsidRDefault="00A73FC6" w:rsidP="00A73FC6">
      <w:pPr>
        <w:spacing w:line="360" w:lineRule="auto"/>
        <w:ind w:left="720" w:hanging="720"/>
        <w:jc w:val="both"/>
        <w:rPr>
          <w:rFonts w:ascii="Arial" w:hAnsi="Arial"/>
          <w:noProof w:val="0"/>
          <w:rtl/>
        </w:rPr>
      </w:pPr>
    </w:p>
    <w:p w:rsidR="002855C9" w:rsidRDefault="002855C9" w:rsidP="00A73FC6">
      <w:pPr>
        <w:spacing w:line="360" w:lineRule="auto"/>
        <w:jc w:val="both"/>
        <w:rPr>
          <w:rFonts w:ascii="Arial" w:hAnsi="Arial"/>
          <w:b/>
          <w:bCs/>
          <w:noProof w:val="0"/>
          <w:u w:val="single"/>
          <w:rtl/>
        </w:rPr>
      </w:pPr>
      <w:r w:rsidRPr="00A73FC6">
        <w:rPr>
          <w:rFonts w:ascii="Arial" w:hAnsi="Arial"/>
          <w:b/>
          <w:bCs/>
          <w:noProof w:val="0"/>
          <w:u w:val="single"/>
          <w:rtl/>
        </w:rPr>
        <w:t>טענות המשיב:</w:t>
      </w:r>
    </w:p>
    <w:p w:rsidR="00A73FC6" w:rsidRPr="00A73FC6" w:rsidRDefault="00A73FC6" w:rsidP="00A73FC6">
      <w:pPr>
        <w:spacing w:line="360" w:lineRule="auto"/>
        <w:jc w:val="both"/>
        <w:rPr>
          <w:rFonts w:ascii="Arial" w:hAnsi="Arial"/>
          <w:b/>
          <w:bCs/>
          <w:noProof w:val="0"/>
          <w:u w:val="single"/>
          <w:rtl/>
        </w:rPr>
      </w:pPr>
    </w:p>
    <w:p w:rsidR="002855C9" w:rsidRDefault="00980E91" w:rsidP="00A73FC6">
      <w:pPr>
        <w:spacing w:line="360" w:lineRule="auto"/>
        <w:ind w:left="720" w:hanging="720"/>
        <w:jc w:val="both"/>
        <w:rPr>
          <w:rFonts w:ascii="Arial" w:hAnsi="Arial"/>
          <w:noProof w:val="0"/>
          <w:rtl/>
        </w:rPr>
      </w:pPr>
      <w:r>
        <w:rPr>
          <w:rFonts w:ascii="Arial" w:hAnsi="Arial"/>
          <w:noProof w:val="0"/>
          <w:rtl/>
        </w:rPr>
        <w:lastRenderedPageBreak/>
        <w:t>15.</w:t>
      </w:r>
      <w:r>
        <w:rPr>
          <w:rFonts w:ascii="Arial" w:hAnsi="Arial"/>
          <w:noProof w:val="0"/>
          <w:rtl/>
        </w:rPr>
        <w:tab/>
      </w:r>
      <w:r>
        <w:rPr>
          <w:rFonts w:ascii="Arial" w:hAnsi="Arial" w:hint="cs"/>
          <w:noProof w:val="0"/>
          <w:rtl/>
        </w:rPr>
        <w:t>המשיב הגיש תגובתו לבקשה לדח</w:t>
      </w:r>
      <w:r w:rsidR="00654F04">
        <w:rPr>
          <w:rFonts w:ascii="Arial" w:hAnsi="Arial" w:hint="cs"/>
          <w:noProof w:val="0"/>
          <w:rtl/>
        </w:rPr>
        <w:t>י</w:t>
      </w:r>
      <w:r>
        <w:rPr>
          <w:rFonts w:ascii="Arial" w:hAnsi="Arial" w:hint="cs"/>
          <w:noProof w:val="0"/>
          <w:rtl/>
        </w:rPr>
        <w:t>יה על הסף,</w:t>
      </w:r>
      <w:r w:rsidR="00654F04">
        <w:rPr>
          <w:rFonts w:ascii="Arial" w:hAnsi="Arial" w:hint="cs"/>
          <w:noProof w:val="0"/>
          <w:rtl/>
        </w:rPr>
        <w:t xml:space="preserve"> וטען שהמבקשת לא שללה את סמכותו של בית המשפט. יצוין שלא הייתה </w:t>
      </w:r>
      <w:r>
        <w:rPr>
          <w:rFonts w:ascii="Arial" w:hAnsi="Arial" w:hint="cs"/>
          <w:noProof w:val="0"/>
          <w:rtl/>
        </w:rPr>
        <w:t xml:space="preserve">התייחסות </w:t>
      </w:r>
      <w:r w:rsidR="002855C9" w:rsidRPr="002855C9">
        <w:rPr>
          <w:rFonts w:ascii="Arial" w:hAnsi="Arial"/>
          <w:noProof w:val="0"/>
          <w:rtl/>
        </w:rPr>
        <w:t xml:space="preserve"> לתגובת המבקשת</w:t>
      </w:r>
      <w:r w:rsidR="00654F04">
        <w:rPr>
          <w:rFonts w:ascii="Arial" w:hAnsi="Arial" w:hint="cs"/>
          <w:noProof w:val="0"/>
          <w:rtl/>
        </w:rPr>
        <w:t>,</w:t>
      </w:r>
      <w:r w:rsidR="002855C9" w:rsidRPr="002855C9">
        <w:rPr>
          <w:rFonts w:ascii="Arial" w:hAnsi="Arial"/>
          <w:noProof w:val="0"/>
          <w:rtl/>
        </w:rPr>
        <w:t xml:space="preserve"> אשר ס</w:t>
      </w:r>
      <w:r>
        <w:rPr>
          <w:rFonts w:ascii="Arial" w:hAnsi="Arial"/>
          <w:noProof w:val="0"/>
          <w:rtl/>
        </w:rPr>
        <w:t>קרה את ההליכים בבית הדין הרבני</w:t>
      </w:r>
      <w:r w:rsidR="00654F04">
        <w:rPr>
          <w:rFonts w:ascii="Arial" w:hAnsi="Arial" w:hint="cs"/>
          <w:noProof w:val="0"/>
          <w:rtl/>
        </w:rPr>
        <w:t xml:space="preserve"> וצרפה החלטות ופרוטוקולים</w:t>
      </w:r>
      <w:r>
        <w:rPr>
          <w:rFonts w:ascii="Arial" w:hAnsi="Arial" w:hint="cs"/>
          <w:noProof w:val="0"/>
          <w:rtl/>
        </w:rPr>
        <w:t>.</w:t>
      </w:r>
    </w:p>
    <w:p w:rsidR="00A73FC6" w:rsidRDefault="00A73FC6" w:rsidP="00A73FC6">
      <w:pPr>
        <w:spacing w:line="360" w:lineRule="auto"/>
        <w:ind w:left="720" w:hanging="720"/>
        <w:jc w:val="both"/>
        <w:rPr>
          <w:rFonts w:ascii="Arial" w:hAnsi="Arial"/>
          <w:noProof w:val="0"/>
          <w:rtl/>
        </w:rPr>
      </w:pPr>
    </w:p>
    <w:p w:rsidR="002855C9" w:rsidRDefault="00A73FC6" w:rsidP="00A73FC6">
      <w:pPr>
        <w:spacing w:line="360" w:lineRule="auto"/>
        <w:ind w:left="720" w:hanging="720"/>
        <w:jc w:val="both"/>
        <w:rPr>
          <w:rFonts w:ascii="Arial" w:hAnsi="Arial"/>
          <w:noProof w:val="0"/>
          <w:rtl/>
        </w:rPr>
      </w:pPr>
      <w:r>
        <w:rPr>
          <w:rFonts w:ascii="Arial" w:hAnsi="Arial" w:hint="cs"/>
          <w:noProof w:val="0"/>
          <w:rtl/>
        </w:rPr>
        <w:t>16.</w:t>
      </w:r>
      <w:r>
        <w:rPr>
          <w:rFonts w:ascii="Arial" w:hAnsi="Arial" w:hint="cs"/>
          <w:noProof w:val="0"/>
          <w:rtl/>
        </w:rPr>
        <w:tab/>
      </w:r>
      <w:r w:rsidR="00980E91">
        <w:rPr>
          <w:rFonts w:ascii="Arial" w:hAnsi="Arial" w:hint="cs"/>
          <w:noProof w:val="0"/>
          <w:rtl/>
        </w:rPr>
        <w:t xml:space="preserve">לטענת המשיב </w:t>
      </w:r>
      <w:r w:rsidR="002855C9" w:rsidRPr="002855C9">
        <w:rPr>
          <w:rFonts w:ascii="Arial" w:hAnsi="Arial"/>
          <w:noProof w:val="0"/>
          <w:rtl/>
        </w:rPr>
        <w:t>התקיים דיון בבית המשפט לעניי</w:t>
      </w:r>
      <w:r w:rsidR="00980E91">
        <w:rPr>
          <w:rFonts w:ascii="Arial" w:hAnsi="Arial"/>
          <w:noProof w:val="0"/>
          <w:rtl/>
        </w:rPr>
        <w:t>ני משפחה בק</w:t>
      </w:r>
      <w:r w:rsidR="00980E91">
        <w:rPr>
          <w:rFonts w:ascii="Arial" w:hAnsi="Arial" w:hint="cs"/>
          <w:noProof w:val="0"/>
          <w:rtl/>
        </w:rPr>
        <w:t xml:space="preserve">ריית </w:t>
      </w:r>
      <w:r w:rsidR="008E5123">
        <w:rPr>
          <w:rFonts w:ascii="Arial" w:hAnsi="Arial"/>
          <w:noProof w:val="0"/>
          <w:rtl/>
        </w:rPr>
        <w:t>גת שם הגיעו הצדדים</w:t>
      </w:r>
      <w:r w:rsidR="008E5123">
        <w:rPr>
          <w:rFonts w:ascii="Arial" w:hAnsi="Arial" w:hint="cs"/>
          <w:noProof w:val="0"/>
          <w:rtl/>
        </w:rPr>
        <w:t xml:space="preserve">  </w:t>
      </w:r>
      <w:r w:rsidR="002855C9" w:rsidRPr="002855C9">
        <w:rPr>
          <w:rFonts w:ascii="Arial" w:hAnsi="Arial"/>
          <w:noProof w:val="0"/>
          <w:rtl/>
        </w:rPr>
        <w:t xml:space="preserve">להסכמות בנוגע לזמני השהות. </w:t>
      </w:r>
    </w:p>
    <w:p w:rsidR="00A73FC6" w:rsidRDefault="00A73FC6" w:rsidP="00A73FC6">
      <w:pPr>
        <w:spacing w:line="360" w:lineRule="auto"/>
        <w:ind w:left="720" w:hanging="720"/>
        <w:jc w:val="both"/>
        <w:rPr>
          <w:rFonts w:ascii="Arial" w:hAnsi="Arial"/>
          <w:noProof w:val="0"/>
          <w:rtl/>
        </w:rPr>
      </w:pPr>
    </w:p>
    <w:p w:rsidR="002855C9" w:rsidRDefault="00A73FC6" w:rsidP="00A73FC6">
      <w:pPr>
        <w:spacing w:line="360" w:lineRule="auto"/>
        <w:ind w:left="720" w:hanging="720"/>
        <w:jc w:val="both"/>
        <w:rPr>
          <w:rFonts w:ascii="Arial" w:hAnsi="Arial"/>
          <w:noProof w:val="0"/>
          <w:rtl/>
        </w:rPr>
      </w:pPr>
      <w:r>
        <w:rPr>
          <w:rFonts w:ascii="Arial" w:hAnsi="Arial" w:hint="cs"/>
          <w:noProof w:val="0"/>
          <w:rtl/>
        </w:rPr>
        <w:t>17.</w:t>
      </w:r>
      <w:r>
        <w:rPr>
          <w:rFonts w:ascii="Arial" w:hAnsi="Arial" w:hint="cs"/>
          <w:noProof w:val="0"/>
          <w:rtl/>
        </w:rPr>
        <w:tab/>
      </w:r>
      <w:r w:rsidR="002855C9" w:rsidRPr="002855C9">
        <w:rPr>
          <w:rFonts w:ascii="Arial" w:hAnsi="Arial"/>
          <w:noProof w:val="0"/>
          <w:rtl/>
        </w:rPr>
        <w:t xml:space="preserve">בניגוד לטענות המבקשת לא הוגש תסקיר לבית הדין הרבני. </w:t>
      </w:r>
    </w:p>
    <w:p w:rsidR="00A73FC6" w:rsidRDefault="00A73FC6" w:rsidP="00A73FC6">
      <w:pPr>
        <w:spacing w:line="360" w:lineRule="auto"/>
        <w:ind w:left="720" w:hanging="720"/>
        <w:jc w:val="both"/>
        <w:rPr>
          <w:rFonts w:ascii="Arial" w:hAnsi="Arial"/>
          <w:noProof w:val="0"/>
          <w:rtl/>
        </w:rPr>
      </w:pPr>
    </w:p>
    <w:p w:rsidR="002855C9" w:rsidRDefault="00A73FC6" w:rsidP="00A73FC6">
      <w:pPr>
        <w:spacing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r>
      <w:r w:rsidR="002855C9" w:rsidRPr="002855C9">
        <w:rPr>
          <w:rFonts w:ascii="Arial" w:hAnsi="Arial"/>
          <w:noProof w:val="0"/>
          <w:rtl/>
        </w:rPr>
        <w:t xml:space="preserve">בית הדין התרה במבקשת שתביעות נוספות יגררו הוצאות לקופת המדינה. </w:t>
      </w:r>
    </w:p>
    <w:p w:rsidR="00A73FC6" w:rsidRDefault="00A73FC6" w:rsidP="00A73FC6">
      <w:pPr>
        <w:spacing w:line="360" w:lineRule="auto"/>
        <w:ind w:left="720" w:hanging="720"/>
        <w:jc w:val="both"/>
        <w:rPr>
          <w:rFonts w:ascii="Arial" w:hAnsi="Arial"/>
          <w:noProof w:val="0"/>
          <w:rtl/>
        </w:rPr>
      </w:pPr>
    </w:p>
    <w:p w:rsidR="002855C9" w:rsidRDefault="00A73FC6" w:rsidP="00A73FC6">
      <w:pPr>
        <w:spacing w:line="360" w:lineRule="auto"/>
        <w:ind w:left="720" w:hanging="720"/>
        <w:jc w:val="both"/>
        <w:rPr>
          <w:rFonts w:ascii="Arial" w:hAnsi="Arial"/>
          <w:noProof w:val="0"/>
          <w:rtl/>
        </w:rPr>
      </w:pPr>
      <w:r>
        <w:rPr>
          <w:rFonts w:ascii="Arial" w:hAnsi="Arial" w:hint="cs"/>
          <w:noProof w:val="0"/>
          <w:rtl/>
        </w:rPr>
        <w:t>19.</w:t>
      </w:r>
      <w:r>
        <w:rPr>
          <w:rFonts w:ascii="Arial" w:hAnsi="Arial" w:hint="cs"/>
          <w:noProof w:val="0"/>
          <w:rtl/>
        </w:rPr>
        <w:tab/>
      </w:r>
      <w:r w:rsidR="00980E91">
        <w:rPr>
          <w:rFonts w:ascii="Arial" w:hAnsi="Arial" w:hint="cs"/>
          <w:noProof w:val="0"/>
          <w:rtl/>
        </w:rPr>
        <w:t>לאור כלל האמור,</w:t>
      </w:r>
      <w:r w:rsidR="002855C9" w:rsidRPr="002855C9">
        <w:rPr>
          <w:rFonts w:ascii="Arial" w:hAnsi="Arial"/>
          <w:noProof w:val="0"/>
          <w:rtl/>
        </w:rPr>
        <w:t xml:space="preserve"> יש לדחות הבקשה ולהותיר הסמכות לבית המשפט.</w:t>
      </w:r>
    </w:p>
    <w:p w:rsidR="00A73FC6" w:rsidRPr="002855C9" w:rsidRDefault="00A73FC6" w:rsidP="00A73FC6">
      <w:pPr>
        <w:spacing w:line="360" w:lineRule="auto"/>
        <w:ind w:left="720" w:hanging="720"/>
        <w:jc w:val="both"/>
        <w:rPr>
          <w:rFonts w:ascii="Arial" w:hAnsi="Arial"/>
          <w:noProof w:val="0"/>
          <w:rtl/>
        </w:rPr>
      </w:pPr>
    </w:p>
    <w:p w:rsidR="002855C9" w:rsidRDefault="002855C9" w:rsidP="00A73FC6">
      <w:pPr>
        <w:spacing w:line="360" w:lineRule="auto"/>
        <w:jc w:val="both"/>
        <w:rPr>
          <w:rFonts w:ascii="Arial" w:hAnsi="Arial"/>
          <w:b/>
          <w:bCs/>
          <w:noProof w:val="0"/>
          <w:u w:val="single"/>
          <w:rtl/>
        </w:rPr>
      </w:pPr>
      <w:r w:rsidRPr="00A73FC6">
        <w:rPr>
          <w:rFonts w:ascii="Arial" w:hAnsi="Arial"/>
          <w:b/>
          <w:bCs/>
          <w:noProof w:val="0"/>
          <w:u w:val="single"/>
          <w:rtl/>
        </w:rPr>
        <w:t xml:space="preserve">דיון והכרעה: </w:t>
      </w:r>
    </w:p>
    <w:p w:rsidR="00A73FC6" w:rsidRPr="00A73FC6" w:rsidRDefault="00A73FC6" w:rsidP="00A73FC6">
      <w:pPr>
        <w:spacing w:line="360" w:lineRule="auto"/>
        <w:jc w:val="both"/>
        <w:rPr>
          <w:rFonts w:ascii="Arial" w:hAnsi="Arial"/>
          <w:b/>
          <w:bCs/>
          <w:noProof w:val="0"/>
          <w:u w:val="single"/>
          <w:rtl/>
        </w:rPr>
      </w:pPr>
    </w:p>
    <w:p w:rsidR="002855C9" w:rsidRDefault="002855C9" w:rsidP="00A73FC6">
      <w:pPr>
        <w:spacing w:line="360" w:lineRule="auto"/>
        <w:ind w:left="720" w:hanging="720"/>
        <w:jc w:val="both"/>
        <w:rPr>
          <w:rFonts w:ascii="Arial" w:hAnsi="Arial"/>
          <w:noProof w:val="0"/>
          <w:rtl/>
        </w:rPr>
      </w:pPr>
      <w:r w:rsidRPr="002855C9">
        <w:rPr>
          <w:rFonts w:ascii="Arial" w:hAnsi="Arial"/>
          <w:noProof w:val="0"/>
          <w:rtl/>
        </w:rPr>
        <w:t>20.</w:t>
      </w:r>
      <w:r w:rsidR="008E5123">
        <w:rPr>
          <w:rFonts w:ascii="Arial" w:hAnsi="Arial" w:hint="cs"/>
          <w:noProof w:val="0"/>
          <w:rtl/>
        </w:rPr>
        <w:t xml:space="preserve"> </w:t>
      </w:r>
      <w:r w:rsidR="00A73FC6">
        <w:rPr>
          <w:rFonts w:ascii="Arial" w:hAnsi="Arial"/>
          <w:noProof w:val="0"/>
          <w:rtl/>
        </w:rPr>
        <w:tab/>
      </w:r>
      <w:r w:rsidRPr="002855C9">
        <w:rPr>
          <w:rFonts w:ascii="Arial" w:hAnsi="Arial"/>
          <w:noProof w:val="0"/>
          <w:rtl/>
        </w:rPr>
        <w:t>כלל ידוע שערכאה שיפוטית</w:t>
      </w:r>
      <w:r w:rsidR="007F484A">
        <w:rPr>
          <w:rFonts w:ascii="Arial" w:hAnsi="Arial" w:hint="cs"/>
          <w:noProof w:val="0"/>
          <w:rtl/>
        </w:rPr>
        <w:t>,</w:t>
      </w:r>
      <w:r w:rsidRPr="002855C9">
        <w:rPr>
          <w:rFonts w:ascii="Arial" w:hAnsi="Arial"/>
          <w:noProof w:val="0"/>
          <w:rtl/>
        </w:rPr>
        <w:t xml:space="preserve"> אשר החלה לדון בענייני הילדים לגופו של</w:t>
      </w:r>
      <w:r w:rsidR="002F2E2C">
        <w:rPr>
          <w:rFonts w:ascii="Arial" w:hAnsi="Arial"/>
          <w:noProof w:val="0"/>
          <w:rtl/>
        </w:rPr>
        <w:t xml:space="preserve"> עניין, תהא מוסמכת להמשיך ולדון</w:t>
      </w:r>
      <w:r w:rsidR="002F2E2C">
        <w:rPr>
          <w:rFonts w:ascii="Arial" w:hAnsi="Arial" w:hint="cs"/>
          <w:noProof w:val="0"/>
          <w:rtl/>
        </w:rPr>
        <w:t>, וכלל זה</w:t>
      </w:r>
      <w:r w:rsidRPr="002855C9">
        <w:rPr>
          <w:rFonts w:ascii="Arial" w:hAnsi="Arial"/>
          <w:noProof w:val="0"/>
          <w:rtl/>
        </w:rPr>
        <w:t xml:space="preserve"> מכ</w:t>
      </w:r>
      <w:r w:rsidR="000A6BA0">
        <w:rPr>
          <w:rFonts w:ascii="Arial" w:hAnsi="Arial"/>
          <w:noProof w:val="0"/>
          <w:rtl/>
        </w:rPr>
        <w:t>ונה "כלל ההמשכיות"</w:t>
      </w:r>
      <w:r w:rsidR="000A6BA0">
        <w:rPr>
          <w:rFonts w:ascii="Arial" w:hAnsi="Arial" w:hint="cs"/>
          <w:noProof w:val="0"/>
          <w:rtl/>
        </w:rPr>
        <w:t>. (ר' בג"ץ 6103-93 סימה לוי נ' בית הדין הרבני הגדול בירושלים; ו-</w:t>
      </w:r>
      <w:r w:rsidR="00AD5A66">
        <w:rPr>
          <w:rFonts w:ascii="Arial" w:hAnsi="Arial" w:hint="cs"/>
          <w:noProof w:val="0"/>
          <w:rtl/>
        </w:rPr>
        <w:t>בג"ץ 8638 סימה אמיר נ' בית הדין הרבני הגדול בירושלים</w:t>
      </w:r>
      <w:r w:rsidR="00B10BD8">
        <w:rPr>
          <w:rFonts w:ascii="Arial" w:hAnsi="Arial" w:hint="cs"/>
          <w:noProof w:val="0"/>
          <w:rtl/>
        </w:rPr>
        <w:t>)</w:t>
      </w:r>
      <w:r w:rsidR="00AD5A66">
        <w:rPr>
          <w:rFonts w:ascii="Arial" w:hAnsi="Arial" w:hint="cs"/>
          <w:noProof w:val="0"/>
          <w:rtl/>
        </w:rPr>
        <w:t>.</w:t>
      </w:r>
    </w:p>
    <w:p w:rsidR="00A73FC6" w:rsidRDefault="00A73FC6" w:rsidP="00A73FC6">
      <w:pPr>
        <w:spacing w:line="360" w:lineRule="auto"/>
        <w:ind w:left="720" w:hanging="720"/>
        <w:jc w:val="both"/>
        <w:rPr>
          <w:rFonts w:ascii="Arial" w:hAnsi="Arial"/>
          <w:noProof w:val="0"/>
          <w:rtl/>
        </w:rPr>
      </w:pPr>
    </w:p>
    <w:p w:rsidR="002855C9" w:rsidRDefault="00A73FC6" w:rsidP="007F484A">
      <w:pPr>
        <w:spacing w:line="360" w:lineRule="auto"/>
        <w:ind w:left="720" w:hanging="720"/>
        <w:jc w:val="both"/>
        <w:rPr>
          <w:rFonts w:ascii="Arial" w:hAnsi="Arial"/>
          <w:noProof w:val="0"/>
          <w:rtl/>
        </w:rPr>
      </w:pPr>
      <w:r>
        <w:rPr>
          <w:rFonts w:ascii="Arial" w:hAnsi="Arial" w:hint="cs"/>
          <w:noProof w:val="0"/>
          <w:rtl/>
        </w:rPr>
        <w:t>21.</w:t>
      </w:r>
      <w:r>
        <w:rPr>
          <w:rFonts w:ascii="Arial" w:hAnsi="Arial" w:hint="cs"/>
          <w:noProof w:val="0"/>
          <w:rtl/>
        </w:rPr>
        <w:tab/>
      </w:r>
      <w:r w:rsidR="002855C9" w:rsidRPr="002855C9">
        <w:rPr>
          <w:rFonts w:ascii="Arial" w:hAnsi="Arial"/>
          <w:noProof w:val="0"/>
          <w:rtl/>
        </w:rPr>
        <w:t>דיון לגופו של עניין אין משמע</w:t>
      </w:r>
      <w:r w:rsidR="002F2E2C">
        <w:rPr>
          <w:rFonts w:ascii="Arial" w:hAnsi="Arial" w:hint="cs"/>
          <w:noProof w:val="0"/>
          <w:rtl/>
        </w:rPr>
        <w:t>ו</w:t>
      </w:r>
      <w:r w:rsidR="002855C9" w:rsidRPr="002855C9">
        <w:rPr>
          <w:rFonts w:ascii="Arial" w:hAnsi="Arial"/>
          <w:noProof w:val="0"/>
          <w:rtl/>
        </w:rPr>
        <w:t xml:space="preserve"> </w:t>
      </w:r>
      <w:r w:rsidR="002F2E2C">
        <w:rPr>
          <w:rFonts w:ascii="Arial" w:hAnsi="Arial" w:hint="cs"/>
          <w:noProof w:val="0"/>
          <w:rtl/>
        </w:rPr>
        <w:t xml:space="preserve">שהערכאה המשפטית אישרה  </w:t>
      </w:r>
      <w:r w:rsidR="002855C9" w:rsidRPr="002855C9">
        <w:rPr>
          <w:rFonts w:ascii="Arial" w:hAnsi="Arial"/>
          <w:noProof w:val="0"/>
          <w:rtl/>
        </w:rPr>
        <w:t>ה</w:t>
      </w:r>
      <w:r w:rsidR="002F2E2C">
        <w:rPr>
          <w:rFonts w:ascii="Arial" w:hAnsi="Arial"/>
          <w:noProof w:val="0"/>
          <w:rtl/>
        </w:rPr>
        <w:t>סכם בין הצדדים בכל הקשור לילדים</w:t>
      </w:r>
      <w:r w:rsidR="002F2E2C">
        <w:rPr>
          <w:rFonts w:ascii="Arial" w:hAnsi="Arial" w:hint="cs"/>
          <w:noProof w:val="0"/>
          <w:rtl/>
        </w:rPr>
        <w:t>, אלא שהערכאה המשפטית ניהלה</w:t>
      </w:r>
      <w:r w:rsidR="002855C9" w:rsidRPr="002855C9">
        <w:rPr>
          <w:rFonts w:ascii="Arial" w:hAnsi="Arial"/>
          <w:noProof w:val="0"/>
          <w:rtl/>
        </w:rPr>
        <w:t xml:space="preserve"> דיון לגופו של עניין, שמע</w:t>
      </w:r>
      <w:r w:rsidR="002F2E2C">
        <w:rPr>
          <w:rFonts w:ascii="Arial" w:hAnsi="Arial" w:hint="cs"/>
          <w:noProof w:val="0"/>
          <w:rtl/>
        </w:rPr>
        <w:t>ה</w:t>
      </w:r>
      <w:r w:rsidR="002855C9" w:rsidRPr="002855C9">
        <w:rPr>
          <w:rFonts w:ascii="Arial" w:hAnsi="Arial"/>
          <w:noProof w:val="0"/>
          <w:rtl/>
        </w:rPr>
        <w:t xml:space="preserve"> את הצדדים, הזמי</w:t>
      </w:r>
      <w:r w:rsidR="002F2E2C">
        <w:rPr>
          <w:rFonts w:ascii="Arial" w:hAnsi="Arial" w:hint="cs"/>
          <w:noProof w:val="0"/>
          <w:rtl/>
        </w:rPr>
        <w:t>נה</w:t>
      </w:r>
      <w:r w:rsidR="002855C9" w:rsidRPr="002855C9">
        <w:rPr>
          <w:rFonts w:ascii="Arial" w:hAnsi="Arial"/>
          <w:noProof w:val="0"/>
          <w:rtl/>
        </w:rPr>
        <w:t xml:space="preserve"> תסקירים והכריע</w:t>
      </w:r>
      <w:r w:rsidR="00A6393F">
        <w:rPr>
          <w:rFonts w:ascii="Arial" w:hAnsi="Arial" w:hint="cs"/>
          <w:noProof w:val="0"/>
          <w:rtl/>
        </w:rPr>
        <w:t>ה</w:t>
      </w:r>
      <w:r w:rsidR="002855C9" w:rsidRPr="002855C9">
        <w:rPr>
          <w:rFonts w:ascii="Arial" w:hAnsi="Arial"/>
          <w:noProof w:val="0"/>
          <w:rtl/>
        </w:rPr>
        <w:t xml:space="preserve"> במחלוקת</w:t>
      </w:r>
      <w:r w:rsidR="00AD5A66">
        <w:rPr>
          <w:rFonts w:ascii="Arial" w:hAnsi="Arial" w:hint="cs"/>
          <w:noProof w:val="0"/>
          <w:rtl/>
        </w:rPr>
        <w:t>,</w:t>
      </w:r>
      <w:r w:rsidR="002855C9" w:rsidRPr="002855C9">
        <w:rPr>
          <w:rFonts w:ascii="Arial" w:hAnsi="Arial"/>
          <w:noProof w:val="0"/>
          <w:rtl/>
        </w:rPr>
        <w:t xml:space="preserve"> </w:t>
      </w:r>
      <w:r w:rsidR="000A6BA0">
        <w:rPr>
          <w:rFonts w:ascii="Arial" w:hAnsi="Arial" w:hint="cs"/>
          <w:noProof w:val="0"/>
          <w:rtl/>
        </w:rPr>
        <w:t xml:space="preserve">ר' </w:t>
      </w:r>
      <w:r w:rsidR="000A6BA0" w:rsidRPr="000A6BA0">
        <w:rPr>
          <w:rFonts w:ascii="Arial" w:hAnsi="Arial"/>
          <w:noProof w:val="0"/>
          <w:rtl/>
        </w:rPr>
        <w:t>בג"ץ 2621/11 פלונית נ' בית הדין השרעי לערעורים, פסקה 16 (27.12.2011)</w:t>
      </w:r>
      <w:r w:rsidR="00AD5A66">
        <w:rPr>
          <w:rFonts w:ascii="Arial" w:hAnsi="Arial" w:hint="cs"/>
          <w:noProof w:val="0"/>
          <w:rtl/>
        </w:rPr>
        <w:t xml:space="preserve">. </w:t>
      </w:r>
      <w:r w:rsidR="007F484A">
        <w:rPr>
          <w:rFonts w:ascii="Arial" w:hAnsi="Arial" w:hint="cs"/>
          <w:noProof w:val="0"/>
          <w:rtl/>
        </w:rPr>
        <w:t xml:space="preserve">בבג"ץ 2621/11 </w:t>
      </w:r>
      <w:r w:rsidR="000A6BA0">
        <w:rPr>
          <w:rFonts w:ascii="Arial" w:hAnsi="Arial" w:hint="cs"/>
          <w:noProof w:val="0"/>
          <w:rtl/>
        </w:rPr>
        <w:t>צויין ש</w:t>
      </w:r>
      <w:r w:rsidR="00BB0AF2" w:rsidRPr="00BB0AF2">
        <w:rPr>
          <w:rFonts w:ascii="Arial" w:hAnsi="Arial"/>
          <w:noProof w:val="0"/>
          <w:rtl/>
        </w:rPr>
        <w:t>התנאי הראשון</w:t>
      </w:r>
      <w:r w:rsidR="000A6BA0">
        <w:rPr>
          <w:rFonts w:ascii="Arial" w:hAnsi="Arial" w:hint="cs"/>
          <w:noProof w:val="0"/>
          <w:rtl/>
        </w:rPr>
        <w:t xml:space="preserve"> לקניית </w:t>
      </w:r>
      <w:r w:rsidR="007F484A">
        <w:rPr>
          <w:rFonts w:ascii="Arial" w:hAnsi="Arial" w:hint="cs"/>
          <w:noProof w:val="0"/>
          <w:rtl/>
        </w:rPr>
        <w:t>"</w:t>
      </w:r>
      <w:r w:rsidR="000A6BA0">
        <w:rPr>
          <w:rFonts w:ascii="Arial" w:hAnsi="Arial" w:hint="cs"/>
          <w:noProof w:val="0"/>
          <w:rtl/>
        </w:rPr>
        <w:t>סמכות נמשכת</w:t>
      </w:r>
      <w:r w:rsidR="007F484A">
        <w:rPr>
          <w:rFonts w:ascii="Arial" w:hAnsi="Arial" w:hint="cs"/>
          <w:noProof w:val="0"/>
          <w:rtl/>
        </w:rPr>
        <w:t>"</w:t>
      </w:r>
      <w:r w:rsidR="000A6BA0">
        <w:rPr>
          <w:rFonts w:ascii="Arial" w:hAnsi="Arial"/>
          <w:noProof w:val="0"/>
          <w:rtl/>
        </w:rPr>
        <w:t xml:space="preserve">, </w:t>
      </w:r>
      <w:r w:rsidR="00BB0AF2" w:rsidRPr="00BB0AF2">
        <w:rPr>
          <w:rFonts w:ascii="Arial" w:hAnsi="Arial"/>
          <w:noProof w:val="0"/>
          <w:rtl/>
        </w:rPr>
        <w:t>מכונה בפסיקתנו בצמד המילים "דן ופסק"</w:t>
      </w:r>
      <w:r w:rsidR="007F484A">
        <w:rPr>
          <w:rFonts w:ascii="Arial" w:hAnsi="Arial" w:hint="cs"/>
          <w:noProof w:val="0"/>
          <w:rtl/>
        </w:rPr>
        <w:t>,</w:t>
      </w:r>
      <w:r w:rsidR="00BB0AF2" w:rsidRPr="00BB0AF2">
        <w:rPr>
          <w:rFonts w:ascii="Arial" w:hAnsi="Arial"/>
          <w:noProof w:val="0"/>
          <w:rtl/>
        </w:rPr>
        <w:t xml:space="preserve"> או מילים בעלות משמעות דומה.</w:t>
      </w:r>
      <w:r w:rsidR="007F484A">
        <w:rPr>
          <w:rFonts w:ascii="Arial" w:hAnsi="Arial"/>
          <w:noProof w:val="0"/>
          <w:rtl/>
        </w:rPr>
        <w:t xml:space="preserve"> משמעותו של תנאי זה בקצרה היא</w:t>
      </w:r>
      <w:r w:rsidR="00BB0AF2" w:rsidRPr="00BB0AF2">
        <w:rPr>
          <w:rFonts w:ascii="Arial" w:hAnsi="Arial"/>
          <w:noProof w:val="0"/>
          <w:rtl/>
        </w:rPr>
        <w:t xml:space="preserve"> </w:t>
      </w:r>
      <w:r w:rsidR="00BB0AF2" w:rsidRPr="007F484A">
        <w:rPr>
          <w:rFonts w:ascii="Arial" w:hAnsi="Arial"/>
          <w:b/>
          <w:bCs/>
          <w:noProof w:val="0"/>
          <w:rtl/>
        </w:rPr>
        <w:t>"במקום בו דנה ופסקה אחת הערכאות מכוח סמכות שיפוט מקורית, לגופה של סוגיה בעלת אופי מתמשך, אותה ערכאה תמשיך להחזיק בסמכות שיפוט כלפי התדיינות נוספת בסוגיה"</w:t>
      </w:r>
      <w:r w:rsidR="00BB0AF2" w:rsidRPr="00BB0AF2">
        <w:rPr>
          <w:rFonts w:ascii="Arial" w:hAnsi="Arial"/>
          <w:noProof w:val="0"/>
          <w:rtl/>
        </w:rPr>
        <w:t>. זהו כלל ידוע ומושרש בדיני המ</w:t>
      </w:r>
      <w:r w:rsidR="000A6BA0">
        <w:rPr>
          <w:rFonts w:ascii="Arial" w:hAnsi="Arial"/>
          <w:noProof w:val="0"/>
          <w:rtl/>
        </w:rPr>
        <w:t>שפחה</w:t>
      </w:r>
      <w:r w:rsidR="000A6BA0">
        <w:rPr>
          <w:rFonts w:ascii="Arial" w:hAnsi="Arial" w:hint="cs"/>
          <w:noProof w:val="0"/>
          <w:rtl/>
        </w:rPr>
        <w:t>,</w:t>
      </w:r>
      <w:r w:rsidR="000A6BA0">
        <w:rPr>
          <w:rFonts w:ascii="Arial" w:hAnsi="Arial"/>
          <w:noProof w:val="0"/>
          <w:rtl/>
        </w:rPr>
        <w:t xml:space="preserve"> </w:t>
      </w:r>
      <w:r w:rsidR="00BB0AF2" w:rsidRPr="00BB0AF2">
        <w:rPr>
          <w:rFonts w:ascii="Arial" w:hAnsi="Arial"/>
          <w:noProof w:val="0"/>
          <w:rtl/>
        </w:rPr>
        <w:t>(ראו, מבין רבים: ע"א 359/75 יהלומי נ' יהלומי, פ"ד לא(2) 25, 26 (1977); פרשת פלמן, בעמ' 136; בג"ץ 2898/03 פלונית נ' בית הדין הרבני הגדול, פ"ד נח(2) 550, 563 (2004)</w:t>
      </w:r>
      <w:r w:rsidR="00BB0AF2">
        <w:rPr>
          <w:rFonts w:ascii="Arial" w:hAnsi="Arial"/>
          <w:noProof w:val="0"/>
          <w:rtl/>
        </w:rPr>
        <w:pgNum/>
      </w:r>
      <w:r w:rsidR="00BB0AF2">
        <w:rPr>
          <w:rFonts w:ascii="Arial" w:hAnsi="Arial"/>
          <w:noProof w:val="0"/>
          <w:rtl/>
        </w:rPr>
        <w:pgNum/>
      </w:r>
      <w:r w:rsidR="00BB0AF2">
        <w:rPr>
          <w:rFonts w:ascii="Arial" w:hAnsi="Arial" w:hint="cs"/>
          <w:noProof w:val="0"/>
          <w:rtl/>
        </w:rPr>
        <w:t>;</w:t>
      </w:r>
      <w:r w:rsidR="00BB0AF2" w:rsidRPr="00BB0AF2">
        <w:rPr>
          <w:rtl/>
        </w:rPr>
        <w:t xml:space="preserve"> </w:t>
      </w:r>
      <w:r w:rsidR="00BB0AF2" w:rsidRPr="00BB0AF2">
        <w:rPr>
          <w:rFonts w:ascii="Arial" w:hAnsi="Arial"/>
          <w:noProof w:val="0"/>
          <w:rtl/>
        </w:rPr>
        <w:t>בג"ץ  6929/10</w:t>
      </w:r>
      <w:r w:rsidR="00BB0AF2">
        <w:rPr>
          <w:rFonts w:ascii="Arial" w:hAnsi="Arial" w:hint="cs"/>
          <w:noProof w:val="0"/>
          <w:rtl/>
        </w:rPr>
        <w:t xml:space="preserve"> פלונית נ' בית הדין הרבני</w:t>
      </w:r>
      <w:r w:rsidR="00B10BD8">
        <w:rPr>
          <w:rFonts w:ascii="Arial" w:hAnsi="Arial" w:hint="cs"/>
          <w:noProof w:val="0"/>
          <w:rtl/>
        </w:rPr>
        <w:t>)</w:t>
      </w:r>
      <w:r w:rsidR="00BB0AF2">
        <w:rPr>
          <w:rFonts w:ascii="Arial" w:hAnsi="Arial" w:hint="cs"/>
          <w:noProof w:val="0"/>
          <w:rtl/>
        </w:rPr>
        <w:t>.</w:t>
      </w:r>
    </w:p>
    <w:p w:rsidR="00A73FC6" w:rsidRPr="002855C9" w:rsidRDefault="00A73FC6" w:rsidP="00A73FC6">
      <w:pPr>
        <w:spacing w:line="360" w:lineRule="auto"/>
        <w:ind w:left="720" w:hanging="720"/>
        <w:jc w:val="both"/>
        <w:rPr>
          <w:rFonts w:ascii="Arial" w:hAnsi="Arial"/>
          <w:noProof w:val="0"/>
          <w:rtl/>
        </w:rPr>
      </w:pPr>
    </w:p>
    <w:p w:rsidR="002855C9" w:rsidRDefault="002855C9" w:rsidP="00A73FC6">
      <w:pPr>
        <w:spacing w:line="360" w:lineRule="auto"/>
        <w:jc w:val="both"/>
        <w:rPr>
          <w:rFonts w:ascii="Arial" w:hAnsi="Arial"/>
          <w:b/>
          <w:bCs/>
          <w:noProof w:val="0"/>
          <w:u w:val="single"/>
          <w:rtl/>
        </w:rPr>
      </w:pPr>
      <w:r w:rsidRPr="00A73FC6">
        <w:rPr>
          <w:rFonts w:ascii="Arial" w:hAnsi="Arial"/>
          <w:b/>
          <w:bCs/>
          <w:noProof w:val="0"/>
          <w:u w:val="single"/>
          <w:rtl/>
        </w:rPr>
        <w:t xml:space="preserve">מן הכלל אל הפרט: </w:t>
      </w:r>
    </w:p>
    <w:p w:rsidR="00A73FC6" w:rsidRPr="00A73FC6" w:rsidRDefault="00A73FC6" w:rsidP="00A73FC6">
      <w:pPr>
        <w:spacing w:line="360" w:lineRule="auto"/>
        <w:jc w:val="both"/>
        <w:rPr>
          <w:rFonts w:ascii="Arial" w:hAnsi="Arial"/>
          <w:b/>
          <w:bCs/>
          <w:noProof w:val="0"/>
          <w:u w:val="single"/>
          <w:rtl/>
        </w:rPr>
      </w:pPr>
    </w:p>
    <w:p w:rsidR="002855C9" w:rsidRPr="002855C9" w:rsidRDefault="008E5123" w:rsidP="00A73FC6">
      <w:pPr>
        <w:spacing w:line="360" w:lineRule="auto"/>
        <w:ind w:left="720" w:hanging="720"/>
        <w:jc w:val="both"/>
        <w:rPr>
          <w:rFonts w:ascii="Arial" w:hAnsi="Arial"/>
          <w:noProof w:val="0"/>
          <w:rtl/>
        </w:rPr>
      </w:pPr>
      <w:r>
        <w:rPr>
          <w:rFonts w:ascii="Arial" w:hAnsi="Arial"/>
          <w:noProof w:val="0"/>
          <w:rtl/>
        </w:rPr>
        <w:lastRenderedPageBreak/>
        <w:t>22.</w:t>
      </w:r>
      <w:r>
        <w:rPr>
          <w:rFonts w:ascii="Arial" w:hAnsi="Arial" w:hint="cs"/>
          <w:noProof w:val="0"/>
          <w:rtl/>
        </w:rPr>
        <w:t xml:space="preserve"> </w:t>
      </w:r>
      <w:r w:rsidR="00A73FC6">
        <w:rPr>
          <w:rFonts w:ascii="Arial" w:hAnsi="Arial"/>
          <w:noProof w:val="0"/>
          <w:rtl/>
        </w:rPr>
        <w:tab/>
      </w:r>
      <w:r w:rsidR="002855C9" w:rsidRPr="002855C9">
        <w:rPr>
          <w:rFonts w:ascii="Arial" w:hAnsi="Arial"/>
          <w:noProof w:val="0"/>
          <w:rtl/>
        </w:rPr>
        <w:t xml:space="preserve">בענייננו המבקשת צירפה </w:t>
      </w:r>
      <w:r w:rsidR="002F2E2C">
        <w:rPr>
          <w:rFonts w:ascii="Arial" w:hAnsi="Arial" w:hint="cs"/>
          <w:noProof w:val="0"/>
          <w:rtl/>
        </w:rPr>
        <w:t xml:space="preserve">פרוטוקולים והחלטות  של </w:t>
      </w:r>
      <w:r w:rsidR="002855C9" w:rsidRPr="002855C9">
        <w:rPr>
          <w:rFonts w:ascii="Arial" w:hAnsi="Arial"/>
          <w:noProof w:val="0"/>
          <w:rtl/>
        </w:rPr>
        <w:t>הליכי</w:t>
      </w:r>
      <w:r>
        <w:rPr>
          <w:rFonts w:ascii="Arial" w:hAnsi="Arial"/>
          <w:noProof w:val="0"/>
          <w:rtl/>
        </w:rPr>
        <w:t>ם שהתנהלו בבית הדין הרבני,</w:t>
      </w:r>
      <w:r w:rsidR="00B10BD8">
        <w:rPr>
          <w:rFonts w:ascii="Arial" w:hAnsi="Arial" w:hint="cs"/>
          <w:noProof w:val="0"/>
          <w:rtl/>
        </w:rPr>
        <w:t xml:space="preserve"> מהם עולה שבית הדין הרבני "דן ופסק", </w:t>
      </w:r>
      <w:r>
        <w:rPr>
          <w:rFonts w:ascii="Arial" w:hAnsi="Arial"/>
          <w:noProof w:val="0"/>
          <w:rtl/>
        </w:rPr>
        <w:t>להלן</w:t>
      </w:r>
      <w:r>
        <w:rPr>
          <w:rFonts w:ascii="Arial" w:hAnsi="Arial" w:hint="cs"/>
          <w:noProof w:val="0"/>
          <w:rtl/>
        </w:rPr>
        <w:t xml:space="preserve"> </w:t>
      </w:r>
      <w:r w:rsidR="002855C9" w:rsidRPr="002855C9">
        <w:rPr>
          <w:rFonts w:ascii="Arial" w:hAnsi="Arial"/>
          <w:noProof w:val="0"/>
          <w:rtl/>
        </w:rPr>
        <w:t xml:space="preserve">יוצגו ההליכים וההחלטות; </w:t>
      </w:r>
    </w:p>
    <w:p w:rsidR="00A73FC6" w:rsidRDefault="00A73FC6" w:rsidP="00A73FC6">
      <w:pPr>
        <w:spacing w:line="360" w:lineRule="auto"/>
        <w:ind w:left="283"/>
        <w:jc w:val="both"/>
        <w:rPr>
          <w:rFonts w:ascii="Arial" w:hAnsi="Arial"/>
          <w:noProof w:val="0"/>
          <w:rtl/>
        </w:rPr>
      </w:pPr>
    </w:p>
    <w:p w:rsidR="002855C9" w:rsidRDefault="002855C9" w:rsidP="00A73FC6">
      <w:pPr>
        <w:pStyle w:val="ad"/>
        <w:numPr>
          <w:ilvl w:val="0"/>
          <w:numId w:val="5"/>
        </w:numPr>
        <w:spacing w:line="360" w:lineRule="auto"/>
        <w:jc w:val="both"/>
        <w:rPr>
          <w:rFonts w:ascii="Arial" w:hAnsi="Arial"/>
          <w:noProof w:val="0"/>
        </w:rPr>
      </w:pPr>
      <w:r w:rsidRPr="00A73FC6">
        <w:rPr>
          <w:rFonts w:ascii="Arial" w:hAnsi="Arial"/>
          <w:noProof w:val="0"/>
          <w:rtl/>
        </w:rPr>
        <w:t>ביום 7.4.22 ניתן פסק דין בו הסמיך בית הדין את האם בסמכויות בלעדיות להשתתפות הילדה בטיולים במסגרת הגן,</w:t>
      </w:r>
      <w:r w:rsidR="002F2E2C" w:rsidRPr="00A73FC6">
        <w:rPr>
          <w:rFonts w:ascii="Arial" w:hAnsi="Arial" w:hint="cs"/>
          <w:noProof w:val="0"/>
          <w:rtl/>
        </w:rPr>
        <w:t xml:space="preserve"> וזאת </w:t>
      </w:r>
      <w:r w:rsidRPr="00A73FC6">
        <w:rPr>
          <w:rFonts w:ascii="Arial" w:hAnsi="Arial"/>
          <w:noProof w:val="0"/>
          <w:rtl/>
        </w:rPr>
        <w:t xml:space="preserve">מיום פסק הדין ועם סוף שנה"ל תשפ"ג. כותרת פסק הדין "החזקת ילדים – הסדרי שהות". </w:t>
      </w:r>
    </w:p>
    <w:p w:rsidR="007F484A" w:rsidRPr="007F484A" w:rsidRDefault="007F484A" w:rsidP="007F484A">
      <w:pPr>
        <w:pStyle w:val="ad"/>
        <w:spacing w:line="360" w:lineRule="auto"/>
        <w:ind w:left="643"/>
        <w:jc w:val="both"/>
        <w:rPr>
          <w:rFonts w:ascii="Arial" w:hAnsi="Arial"/>
          <w:noProof w:val="0"/>
          <w:rtl/>
        </w:rPr>
      </w:pPr>
      <w:r w:rsidRPr="007F484A">
        <w:rPr>
          <w:rFonts w:ascii="Arial" w:hAnsi="Arial"/>
          <w:noProof w:val="0"/>
          <w:rtl/>
        </w:rPr>
        <w:t>ב"כ האם מבקשת הרחבת סמכויות העו"ס.</w:t>
      </w:r>
    </w:p>
    <w:p w:rsidR="007F484A" w:rsidRPr="00A73FC6" w:rsidRDefault="007F484A" w:rsidP="007F484A">
      <w:pPr>
        <w:pStyle w:val="ad"/>
        <w:spacing w:line="360" w:lineRule="auto"/>
        <w:ind w:left="643"/>
        <w:jc w:val="both"/>
        <w:rPr>
          <w:rFonts w:ascii="Arial" w:hAnsi="Arial"/>
          <w:noProof w:val="0"/>
          <w:rtl/>
        </w:rPr>
      </w:pPr>
      <w:r w:rsidRPr="007F484A">
        <w:rPr>
          <w:rFonts w:ascii="Arial" w:hAnsi="Arial"/>
          <w:noProof w:val="0"/>
          <w:rtl/>
        </w:rPr>
        <w:t>בית הדין הכתיב הסכמות ועוד ציין שכל מחלוקת בין הצדדים תידון בבית הדין. לא ברור האם זה   רק בעניין האפוטרופסות או בכל עניין  שקשור לילדה, אך מובן שלא ניתן לפצל בין ערכאות משפטיות שדנות בעניין הילדה.</w:t>
      </w:r>
    </w:p>
    <w:p w:rsidR="003A2FDC" w:rsidRPr="00A73FC6" w:rsidRDefault="002F2E2C" w:rsidP="00A73FC6">
      <w:pPr>
        <w:pStyle w:val="ad"/>
        <w:numPr>
          <w:ilvl w:val="0"/>
          <w:numId w:val="5"/>
        </w:numPr>
        <w:spacing w:line="360" w:lineRule="auto"/>
        <w:jc w:val="both"/>
        <w:rPr>
          <w:rFonts w:ascii="Arial" w:hAnsi="Arial"/>
          <w:noProof w:val="0"/>
          <w:rtl/>
        </w:rPr>
      </w:pPr>
      <w:r w:rsidRPr="00A73FC6">
        <w:rPr>
          <w:rFonts w:ascii="Arial" w:hAnsi="Arial"/>
          <w:noProof w:val="0"/>
          <w:rtl/>
        </w:rPr>
        <w:t xml:space="preserve">ביום 3.7.22 התקיים דיון </w:t>
      </w:r>
      <w:r w:rsidRPr="00A73FC6">
        <w:rPr>
          <w:rFonts w:ascii="Arial" w:hAnsi="Arial" w:hint="cs"/>
          <w:noProof w:val="0"/>
          <w:rtl/>
        </w:rPr>
        <w:t>ו</w:t>
      </w:r>
      <w:r w:rsidRPr="00A73FC6">
        <w:rPr>
          <w:rFonts w:ascii="Arial" w:hAnsi="Arial"/>
          <w:noProof w:val="0"/>
          <w:rtl/>
        </w:rPr>
        <w:t xml:space="preserve">ב"כ האם </w:t>
      </w:r>
      <w:r w:rsidRPr="00A73FC6">
        <w:rPr>
          <w:rFonts w:ascii="Arial" w:hAnsi="Arial" w:hint="cs"/>
          <w:noProof w:val="0"/>
          <w:rtl/>
        </w:rPr>
        <w:t xml:space="preserve">מציין </w:t>
      </w:r>
      <w:r w:rsidRPr="00A73FC6">
        <w:rPr>
          <w:rFonts w:ascii="Arial" w:hAnsi="Arial"/>
          <w:noProof w:val="0"/>
          <w:rtl/>
        </w:rPr>
        <w:t>שהתביעה היא לאפוטרופסות על הילדה (כך במקור ד.ש.)</w:t>
      </w:r>
      <w:r w:rsidR="003A2FDC" w:rsidRPr="00A73FC6">
        <w:rPr>
          <w:rFonts w:ascii="Arial" w:hAnsi="Arial" w:hint="cs"/>
          <w:noProof w:val="0"/>
          <w:rtl/>
        </w:rPr>
        <w:t>.</w:t>
      </w:r>
    </w:p>
    <w:p w:rsidR="003A2FDC" w:rsidRPr="00A73FC6" w:rsidRDefault="003A2FDC" w:rsidP="00A73FC6">
      <w:pPr>
        <w:pStyle w:val="ad"/>
        <w:numPr>
          <w:ilvl w:val="0"/>
          <w:numId w:val="5"/>
        </w:numPr>
        <w:tabs>
          <w:tab w:val="left" w:pos="283"/>
        </w:tabs>
        <w:spacing w:line="360" w:lineRule="auto"/>
        <w:jc w:val="both"/>
        <w:rPr>
          <w:rFonts w:ascii="Arial" w:hAnsi="Arial"/>
          <w:noProof w:val="0"/>
          <w:rtl/>
        </w:rPr>
      </w:pPr>
      <w:r w:rsidRPr="00A73FC6">
        <w:rPr>
          <w:rFonts w:ascii="Arial" w:hAnsi="Arial"/>
          <w:noProof w:val="0"/>
          <w:rtl/>
        </w:rPr>
        <w:t xml:space="preserve">ביום 31.10.22 ניתנה החלטה, בה נימק בית הדין הרבני את סמכותו מכח חוק הכשרות המשפטית </w:t>
      </w:r>
      <w:r w:rsidR="00B10BD8" w:rsidRPr="00A73FC6">
        <w:rPr>
          <w:rFonts w:ascii="Arial" w:hAnsi="Arial" w:hint="cs"/>
          <w:noProof w:val="0"/>
          <w:rtl/>
        </w:rPr>
        <w:t xml:space="preserve">    </w:t>
      </w:r>
      <w:r w:rsidRPr="00A73FC6">
        <w:rPr>
          <w:rFonts w:ascii="Arial" w:hAnsi="Arial"/>
          <w:noProof w:val="0"/>
          <w:rtl/>
        </w:rPr>
        <w:t xml:space="preserve">והאפוטרופסות תשכ"ב – 1962. כותרת ההחלטה "החזקת ילדים </w:t>
      </w:r>
      <w:r w:rsidRPr="00A73FC6">
        <w:rPr>
          <w:rFonts w:ascii="Arial" w:hAnsi="Arial" w:hint="cs"/>
          <w:noProof w:val="0"/>
          <w:rtl/>
        </w:rPr>
        <w:t>-</w:t>
      </w:r>
      <w:r w:rsidRPr="00A73FC6">
        <w:rPr>
          <w:rFonts w:ascii="Arial" w:hAnsi="Arial"/>
          <w:noProof w:val="0"/>
          <w:rtl/>
        </w:rPr>
        <w:t xml:space="preserve"> הסדרי שהות"</w:t>
      </w:r>
      <w:r w:rsidR="006A6FE4" w:rsidRPr="00A73FC6">
        <w:rPr>
          <w:rFonts w:ascii="Arial" w:hAnsi="Arial" w:hint="cs"/>
          <w:noProof w:val="0"/>
          <w:rtl/>
        </w:rPr>
        <w:t>.</w:t>
      </w:r>
    </w:p>
    <w:p w:rsidR="00261DC0" w:rsidRPr="007F484A" w:rsidRDefault="002855C9" w:rsidP="007F484A">
      <w:pPr>
        <w:pStyle w:val="ad"/>
        <w:numPr>
          <w:ilvl w:val="0"/>
          <w:numId w:val="5"/>
        </w:numPr>
        <w:tabs>
          <w:tab w:val="left" w:pos="283"/>
        </w:tabs>
        <w:spacing w:line="360" w:lineRule="auto"/>
        <w:jc w:val="both"/>
        <w:rPr>
          <w:rFonts w:ascii="Arial" w:hAnsi="Arial"/>
          <w:noProof w:val="0"/>
          <w:rtl/>
        </w:rPr>
      </w:pPr>
      <w:r w:rsidRPr="00A73FC6">
        <w:rPr>
          <w:rFonts w:ascii="Arial" w:hAnsi="Arial"/>
          <w:noProof w:val="0"/>
          <w:rtl/>
        </w:rPr>
        <w:t xml:space="preserve">ביום 5.12.22 נתן </w:t>
      </w:r>
      <w:r w:rsidR="007F484A">
        <w:rPr>
          <w:rFonts w:ascii="Arial" w:hAnsi="Arial"/>
          <w:noProof w:val="0"/>
          <w:rtl/>
        </w:rPr>
        <w:t>בית הדין החלטה בעניין זמני שהות</w:t>
      </w:r>
      <w:r w:rsidR="007F484A">
        <w:rPr>
          <w:rFonts w:ascii="Arial" w:hAnsi="Arial" w:hint="cs"/>
          <w:noProof w:val="0"/>
          <w:rtl/>
        </w:rPr>
        <w:t>.</w:t>
      </w:r>
      <w:r w:rsidR="00B10BD8" w:rsidRPr="007F484A">
        <w:rPr>
          <w:rFonts w:ascii="Arial" w:hAnsi="Arial" w:hint="cs"/>
          <w:noProof w:val="0"/>
          <w:rtl/>
        </w:rPr>
        <w:t xml:space="preserve"> </w:t>
      </w:r>
    </w:p>
    <w:p w:rsidR="002855C9" w:rsidRPr="00261DC0" w:rsidRDefault="002855C9" w:rsidP="00261DC0">
      <w:pPr>
        <w:pStyle w:val="ad"/>
        <w:numPr>
          <w:ilvl w:val="0"/>
          <w:numId w:val="5"/>
        </w:numPr>
        <w:tabs>
          <w:tab w:val="left" w:pos="283"/>
        </w:tabs>
        <w:spacing w:line="360" w:lineRule="auto"/>
        <w:jc w:val="both"/>
        <w:rPr>
          <w:rFonts w:ascii="Arial" w:hAnsi="Arial"/>
          <w:noProof w:val="0"/>
          <w:rtl/>
        </w:rPr>
      </w:pPr>
      <w:r w:rsidRPr="00261DC0">
        <w:rPr>
          <w:rFonts w:ascii="Arial" w:hAnsi="Arial"/>
          <w:noProof w:val="0"/>
          <w:rtl/>
        </w:rPr>
        <w:t>כמו כן הוגשו תסקירים לבית הדין הרבני. תסקיר מיום 19.5</w:t>
      </w:r>
      <w:r w:rsidR="00B10BD8" w:rsidRPr="00261DC0">
        <w:rPr>
          <w:rFonts w:ascii="Arial" w:hAnsi="Arial"/>
          <w:noProof w:val="0"/>
          <w:rtl/>
        </w:rPr>
        <w:t>.19,</w:t>
      </w:r>
      <w:r w:rsidR="00B10BD8" w:rsidRPr="00261DC0">
        <w:rPr>
          <w:rFonts w:ascii="Arial" w:hAnsi="Arial" w:hint="cs"/>
          <w:noProof w:val="0"/>
          <w:rtl/>
        </w:rPr>
        <w:t xml:space="preserve"> תסקיר </w:t>
      </w:r>
      <w:r w:rsidR="00B10BD8" w:rsidRPr="00261DC0">
        <w:rPr>
          <w:rFonts w:ascii="Arial" w:hAnsi="Arial"/>
          <w:noProof w:val="0"/>
          <w:rtl/>
        </w:rPr>
        <w:t xml:space="preserve"> מיום 18.11.20, </w:t>
      </w:r>
      <w:r w:rsidR="00B10BD8" w:rsidRPr="00261DC0">
        <w:rPr>
          <w:rFonts w:ascii="Arial" w:hAnsi="Arial" w:hint="cs"/>
          <w:noProof w:val="0"/>
          <w:rtl/>
        </w:rPr>
        <w:t xml:space="preserve">תסקיר    </w:t>
      </w:r>
      <w:r w:rsidR="00B10BD8" w:rsidRPr="00261DC0">
        <w:rPr>
          <w:rFonts w:ascii="Arial" w:hAnsi="Arial"/>
          <w:noProof w:val="0"/>
          <w:rtl/>
        </w:rPr>
        <w:t>מיום 26.8.2</w:t>
      </w:r>
      <w:r w:rsidR="00B10BD8" w:rsidRPr="00261DC0">
        <w:rPr>
          <w:rFonts w:ascii="Arial" w:hAnsi="Arial" w:hint="cs"/>
          <w:noProof w:val="0"/>
          <w:rtl/>
        </w:rPr>
        <w:t>1</w:t>
      </w:r>
      <w:r w:rsidRPr="00261DC0">
        <w:rPr>
          <w:rFonts w:ascii="Arial" w:hAnsi="Arial"/>
          <w:noProof w:val="0"/>
          <w:rtl/>
        </w:rPr>
        <w:t>, מיום 2.9.21, ומיום 19.4.23.</w:t>
      </w:r>
    </w:p>
    <w:p w:rsidR="002855C9" w:rsidRDefault="00261DC0" w:rsidP="00261DC0">
      <w:pPr>
        <w:tabs>
          <w:tab w:val="left" w:pos="283"/>
        </w:tabs>
        <w:spacing w:line="360" w:lineRule="auto"/>
        <w:jc w:val="both"/>
        <w:rPr>
          <w:rFonts w:ascii="Arial" w:hAnsi="Arial"/>
          <w:noProof w:val="0"/>
          <w:rtl/>
        </w:rPr>
      </w:pPr>
      <w:r>
        <w:rPr>
          <w:rFonts w:ascii="Arial" w:hAnsi="Arial" w:hint="cs"/>
          <w:noProof w:val="0"/>
          <w:rtl/>
        </w:rPr>
        <w:t xml:space="preserve"> </w:t>
      </w:r>
      <w:r>
        <w:rPr>
          <w:rFonts w:ascii="Arial" w:hAnsi="Arial"/>
          <w:noProof w:val="0"/>
          <w:rtl/>
        </w:rPr>
        <w:tab/>
      </w:r>
      <w:r>
        <w:rPr>
          <w:rFonts w:ascii="Arial" w:hAnsi="Arial" w:hint="cs"/>
          <w:noProof w:val="0"/>
          <w:rtl/>
        </w:rPr>
        <w:t xml:space="preserve">-     </w:t>
      </w:r>
      <w:r w:rsidR="003A2FDC">
        <w:rPr>
          <w:rFonts w:ascii="Arial" w:hAnsi="Arial" w:hint="cs"/>
          <w:noProof w:val="0"/>
          <w:rtl/>
        </w:rPr>
        <w:t xml:space="preserve">ביום 26.2.23 ניתנה </w:t>
      </w:r>
      <w:r w:rsidR="002855C9" w:rsidRPr="002855C9">
        <w:rPr>
          <w:rFonts w:ascii="Arial" w:hAnsi="Arial"/>
          <w:noProof w:val="0"/>
          <w:rtl/>
        </w:rPr>
        <w:t xml:space="preserve">החלטת </w:t>
      </w:r>
      <w:r w:rsidR="003A2FDC">
        <w:rPr>
          <w:rFonts w:ascii="Arial" w:hAnsi="Arial"/>
          <w:noProof w:val="0"/>
          <w:rtl/>
        </w:rPr>
        <w:t xml:space="preserve">בית הדין בעניין זמני </w:t>
      </w:r>
      <w:r w:rsidR="003A2FDC">
        <w:rPr>
          <w:rFonts w:ascii="Arial" w:hAnsi="Arial" w:hint="cs"/>
          <w:noProof w:val="0"/>
          <w:rtl/>
        </w:rPr>
        <w:t>השהות</w:t>
      </w:r>
      <w:r w:rsidR="002855C9" w:rsidRPr="002855C9">
        <w:rPr>
          <w:rFonts w:ascii="Arial" w:hAnsi="Arial"/>
          <w:noProof w:val="0"/>
          <w:rtl/>
        </w:rPr>
        <w:t xml:space="preserve">. </w:t>
      </w:r>
    </w:p>
    <w:p w:rsidR="00261DC0" w:rsidRDefault="00261DC0" w:rsidP="00261DC0">
      <w:pPr>
        <w:tabs>
          <w:tab w:val="left" w:pos="283"/>
        </w:tabs>
        <w:spacing w:line="360" w:lineRule="auto"/>
        <w:jc w:val="both"/>
        <w:rPr>
          <w:rFonts w:ascii="Arial" w:hAnsi="Arial"/>
          <w:noProof w:val="0"/>
          <w:rtl/>
        </w:rPr>
      </w:pPr>
    </w:p>
    <w:p w:rsidR="002855C9" w:rsidRDefault="00261DC0" w:rsidP="00261DC0">
      <w:pPr>
        <w:spacing w:line="360" w:lineRule="auto"/>
        <w:ind w:left="720" w:hanging="720"/>
        <w:jc w:val="both"/>
        <w:rPr>
          <w:rFonts w:ascii="Arial" w:hAnsi="Arial"/>
          <w:noProof w:val="0"/>
          <w:rtl/>
        </w:rPr>
      </w:pPr>
      <w:r>
        <w:rPr>
          <w:rFonts w:ascii="Arial" w:hAnsi="Arial" w:hint="cs"/>
          <w:noProof w:val="0"/>
          <w:rtl/>
        </w:rPr>
        <w:t>23.</w:t>
      </w:r>
      <w:r>
        <w:rPr>
          <w:rFonts w:ascii="Arial" w:hAnsi="Arial"/>
          <w:noProof w:val="0"/>
          <w:rtl/>
        </w:rPr>
        <w:tab/>
      </w:r>
      <w:r w:rsidR="002855C9" w:rsidRPr="002855C9">
        <w:rPr>
          <w:rFonts w:ascii="Arial" w:hAnsi="Arial"/>
          <w:noProof w:val="0"/>
          <w:rtl/>
        </w:rPr>
        <w:t xml:space="preserve">הפירוט </w:t>
      </w:r>
      <w:r w:rsidR="003A2FDC">
        <w:rPr>
          <w:rFonts w:ascii="Arial" w:hAnsi="Arial" w:hint="cs"/>
          <w:noProof w:val="0"/>
          <w:rtl/>
        </w:rPr>
        <w:t xml:space="preserve">האמור </w:t>
      </w:r>
      <w:r w:rsidR="002855C9" w:rsidRPr="002855C9">
        <w:rPr>
          <w:rFonts w:ascii="Arial" w:hAnsi="Arial"/>
          <w:noProof w:val="0"/>
          <w:rtl/>
        </w:rPr>
        <w:t>מבהיר שבית הדין דן לגופו של עניין בנושא</w:t>
      </w:r>
      <w:r w:rsidR="003A2FDC">
        <w:rPr>
          <w:rFonts w:ascii="Arial" w:hAnsi="Arial"/>
          <w:noProof w:val="0"/>
          <w:rtl/>
        </w:rPr>
        <w:t xml:space="preserve"> הילדה, זמני שהות, אפוטרופסות, </w:t>
      </w:r>
      <w:r w:rsidR="007F484A">
        <w:rPr>
          <w:rFonts w:ascii="Arial" w:hAnsi="Arial"/>
          <w:noProof w:val="0"/>
          <w:rtl/>
        </w:rPr>
        <w:t>נתן החלטות ואף פסק</w:t>
      </w:r>
      <w:r w:rsidR="002855C9" w:rsidRPr="002855C9">
        <w:rPr>
          <w:rFonts w:ascii="Arial" w:hAnsi="Arial"/>
          <w:noProof w:val="0"/>
          <w:rtl/>
        </w:rPr>
        <w:t xml:space="preserve"> בעניין. </w:t>
      </w:r>
    </w:p>
    <w:p w:rsidR="00261DC0" w:rsidRDefault="00261DC0" w:rsidP="00261DC0">
      <w:pPr>
        <w:spacing w:line="360" w:lineRule="auto"/>
        <w:ind w:left="720" w:hanging="720"/>
        <w:jc w:val="both"/>
        <w:rPr>
          <w:rFonts w:ascii="Arial" w:hAnsi="Arial"/>
          <w:noProof w:val="0"/>
          <w:rtl/>
        </w:rPr>
      </w:pPr>
    </w:p>
    <w:p w:rsidR="002855C9" w:rsidRDefault="00261DC0" w:rsidP="00261DC0">
      <w:pPr>
        <w:spacing w:line="360" w:lineRule="auto"/>
        <w:ind w:left="720" w:hanging="720"/>
        <w:jc w:val="both"/>
        <w:rPr>
          <w:rFonts w:ascii="Arial" w:hAnsi="Arial"/>
          <w:noProof w:val="0"/>
          <w:rtl/>
        </w:rPr>
      </w:pPr>
      <w:r>
        <w:rPr>
          <w:rFonts w:ascii="Arial" w:hAnsi="Arial"/>
          <w:noProof w:val="0"/>
          <w:rtl/>
        </w:rPr>
        <w:tab/>
      </w:r>
      <w:r w:rsidR="002855C9" w:rsidRPr="002855C9">
        <w:rPr>
          <w:rFonts w:ascii="Arial" w:hAnsi="Arial"/>
          <w:noProof w:val="0"/>
          <w:rtl/>
        </w:rPr>
        <w:t xml:space="preserve">בנוסף בית הדין קיבל מס' רב של תסקירים בעניין הילדה, וזה מחזק את הטענה שבפני בית הדין </w:t>
      </w:r>
      <w:r w:rsidR="003A2FDC">
        <w:rPr>
          <w:rFonts w:ascii="Arial" w:hAnsi="Arial" w:hint="cs"/>
          <w:noProof w:val="0"/>
          <w:rtl/>
        </w:rPr>
        <w:t xml:space="preserve">התקיים </w:t>
      </w:r>
      <w:r w:rsidR="002855C9" w:rsidRPr="002855C9">
        <w:rPr>
          <w:rFonts w:ascii="Arial" w:hAnsi="Arial"/>
          <w:noProof w:val="0"/>
          <w:rtl/>
        </w:rPr>
        <w:t xml:space="preserve">דיון לגופו של עניין. </w:t>
      </w:r>
    </w:p>
    <w:p w:rsidR="00261DC0" w:rsidRDefault="00261DC0" w:rsidP="00261DC0">
      <w:pPr>
        <w:spacing w:line="360" w:lineRule="auto"/>
        <w:ind w:left="720" w:hanging="720"/>
        <w:jc w:val="both"/>
        <w:rPr>
          <w:rFonts w:ascii="Arial" w:hAnsi="Arial"/>
          <w:noProof w:val="0"/>
          <w:rtl/>
        </w:rPr>
      </w:pPr>
    </w:p>
    <w:p w:rsidR="006A6FE4" w:rsidRDefault="00261DC0" w:rsidP="00261DC0">
      <w:pPr>
        <w:spacing w:line="360" w:lineRule="auto"/>
        <w:ind w:left="720" w:hanging="720"/>
        <w:jc w:val="both"/>
        <w:rPr>
          <w:rFonts w:ascii="Arial" w:hAnsi="Arial"/>
          <w:noProof w:val="0"/>
          <w:rtl/>
        </w:rPr>
      </w:pPr>
      <w:r>
        <w:rPr>
          <w:rFonts w:ascii="Arial" w:hAnsi="Arial" w:hint="cs"/>
          <w:noProof w:val="0"/>
          <w:rtl/>
        </w:rPr>
        <w:t>24.</w:t>
      </w:r>
      <w:r>
        <w:rPr>
          <w:rFonts w:ascii="Arial" w:hAnsi="Arial" w:hint="cs"/>
          <w:noProof w:val="0"/>
          <w:rtl/>
        </w:rPr>
        <w:tab/>
      </w:r>
      <w:r w:rsidR="007F484A">
        <w:rPr>
          <w:rFonts w:ascii="Arial" w:hAnsi="Arial" w:hint="cs"/>
          <w:noProof w:val="0"/>
          <w:rtl/>
        </w:rPr>
        <w:t>טוען המשיב</w:t>
      </w:r>
      <w:r w:rsidR="006A6FE4">
        <w:rPr>
          <w:rFonts w:ascii="Arial" w:hAnsi="Arial" w:hint="cs"/>
          <w:noProof w:val="0"/>
          <w:rtl/>
        </w:rPr>
        <w:t xml:space="preserve"> שהתנהלו </w:t>
      </w:r>
      <w:r w:rsidR="007F484A">
        <w:rPr>
          <w:rFonts w:ascii="Arial" w:hAnsi="Arial" w:hint="cs"/>
          <w:noProof w:val="0"/>
          <w:rtl/>
        </w:rPr>
        <w:t>הליכים בבית המשפט לענייני משפחה בקרי</w:t>
      </w:r>
      <w:r w:rsidR="006A6FE4">
        <w:rPr>
          <w:rFonts w:ascii="Arial" w:hAnsi="Arial" w:hint="cs"/>
          <w:noProof w:val="0"/>
          <w:rtl/>
        </w:rPr>
        <w:t xml:space="preserve">ת גת </w:t>
      </w:r>
      <w:r w:rsidR="007F484A">
        <w:rPr>
          <w:rFonts w:ascii="Arial" w:hAnsi="Arial" w:hint="cs"/>
          <w:noProof w:val="0"/>
          <w:rtl/>
        </w:rPr>
        <w:t>ולכן הוא קנה סמכות. עיון בהליכי</w:t>
      </w:r>
      <w:r w:rsidR="00690FF3">
        <w:rPr>
          <w:rFonts w:ascii="Arial" w:hAnsi="Arial" w:hint="cs"/>
          <w:noProof w:val="0"/>
          <w:rtl/>
        </w:rPr>
        <w:t xml:space="preserve">ם שהתנהלו בבית המשפט מעלה, כי </w:t>
      </w:r>
      <w:r w:rsidR="006A6FE4">
        <w:rPr>
          <w:rFonts w:ascii="Arial" w:hAnsi="Arial" w:hint="cs"/>
          <w:noProof w:val="0"/>
          <w:rtl/>
        </w:rPr>
        <w:t xml:space="preserve">לא היו הליכים בעניין הקטינה אלא תביעות </w:t>
      </w:r>
      <w:r w:rsidR="00767DCB">
        <w:rPr>
          <w:rFonts w:ascii="Arial" w:hAnsi="Arial" w:hint="cs"/>
          <w:noProof w:val="0"/>
          <w:rtl/>
        </w:rPr>
        <w:t>כספיות נזיקיות בין הצדדים</w:t>
      </w:r>
      <w:r w:rsidR="006A6FE4">
        <w:rPr>
          <w:rFonts w:ascii="Arial" w:hAnsi="Arial" w:hint="cs"/>
          <w:noProof w:val="0"/>
          <w:rtl/>
        </w:rPr>
        <w:t xml:space="preserve">. תיק 12528-03-21 </w:t>
      </w:r>
      <w:r w:rsidR="001D4567">
        <w:rPr>
          <w:rFonts w:ascii="Arial" w:hAnsi="Arial" w:hint="cs"/>
          <w:noProof w:val="0"/>
          <w:rtl/>
        </w:rPr>
        <w:t xml:space="preserve">הינו </w:t>
      </w:r>
      <w:r w:rsidR="006A6FE4">
        <w:rPr>
          <w:rFonts w:ascii="Arial" w:hAnsi="Arial" w:hint="cs"/>
          <w:noProof w:val="0"/>
          <w:rtl/>
        </w:rPr>
        <w:t>תביעה נזיקית שהאיש הגיש נגד המבקשת והוריה</w:t>
      </w:r>
      <w:r w:rsidR="00767DCB">
        <w:rPr>
          <w:rFonts w:ascii="Arial" w:hAnsi="Arial" w:hint="cs"/>
          <w:noProof w:val="0"/>
          <w:rtl/>
        </w:rPr>
        <w:t>,</w:t>
      </w:r>
      <w:r w:rsidR="006A6FE4">
        <w:rPr>
          <w:rFonts w:ascii="Arial" w:hAnsi="Arial" w:hint="cs"/>
          <w:noProof w:val="0"/>
          <w:rtl/>
        </w:rPr>
        <w:t xml:space="preserve"> ותיק 8192-05-21 זוהי תביעה נזיקית ולשון הרע </w:t>
      </w:r>
      <w:r w:rsidR="00E8133E">
        <w:rPr>
          <w:rFonts w:ascii="Arial" w:hAnsi="Arial" w:hint="cs"/>
          <w:noProof w:val="0"/>
          <w:rtl/>
        </w:rPr>
        <w:t>שהגישה המבקשת</w:t>
      </w:r>
      <w:r w:rsidR="00767DCB">
        <w:rPr>
          <w:rFonts w:ascii="Arial" w:hAnsi="Arial" w:hint="cs"/>
          <w:noProof w:val="0"/>
          <w:rtl/>
        </w:rPr>
        <w:t xml:space="preserve"> נגד המשיב.  </w:t>
      </w:r>
      <w:r w:rsidR="00E8133E">
        <w:rPr>
          <w:rFonts w:ascii="Arial" w:hAnsi="Arial" w:hint="cs"/>
          <w:noProof w:val="0"/>
          <w:rtl/>
        </w:rPr>
        <w:t xml:space="preserve">במסגרת </w:t>
      </w:r>
      <w:r w:rsidR="00767DCB">
        <w:rPr>
          <w:rFonts w:ascii="Arial" w:hAnsi="Arial" w:hint="cs"/>
          <w:noProof w:val="0"/>
          <w:rtl/>
        </w:rPr>
        <w:t>דיון בתביעות אלו,</w:t>
      </w:r>
      <w:r w:rsidR="00E8133E">
        <w:rPr>
          <w:rFonts w:ascii="Arial" w:hAnsi="Arial" w:hint="cs"/>
          <w:noProof w:val="0"/>
          <w:rtl/>
        </w:rPr>
        <w:t xml:space="preserve"> הגיעו הצדדים להסכמה בנוגע לזמני השהות, אך כאמור לא היתה מונחת </w:t>
      </w:r>
      <w:r w:rsidR="00767DCB">
        <w:rPr>
          <w:rFonts w:ascii="Arial" w:hAnsi="Arial" w:hint="cs"/>
          <w:noProof w:val="0"/>
          <w:rtl/>
        </w:rPr>
        <w:t xml:space="preserve">בפני בית המשפט </w:t>
      </w:r>
      <w:r w:rsidR="00E8133E">
        <w:rPr>
          <w:rFonts w:ascii="Arial" w:hAnsi="Arial" w:hint="cs"/>
          <w:noProof w:val="0"/>
          <w:rtl/>
        </w:rPr>
        <w:t>תב</w:t>
      </w:r>
      <w:r w:rsidR="00767DCB">
        <w:rPr>
          <w:rFonts w:ascii="Arial" w:hAnsi="Arial" w:hint="cs"/>
          <w:noProof w:val="0"/>
          <w:rtl/>
        </w:rPr>
        <w:t>יעה בעניין זמני השהות</w:t>
      </w:r>
      <w:r w:rsidR="00E8133E">
        <w:rPr>
          <w:rFonts w:ascii="Arial" w:hAnsi="Arial" w:hint="cs"/>
          <w:noProof w:val="0"/>
          <w:rtl/>
        </w:rPr>
        <w:t>.</w:t>
      </w:r>
    </w:p>
    <w:p w:rsidR="00690FF3" w:rsidRDefault="00690FF3" w:rsidP="001D4567">
      <w:pPr>
        <w:spacing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בבית המשפט הצדדים הגיעו להסכמה נוספת, שככל שמי מהצדדים יגיש תביעה בעניינים שנדונו בבית המשפט ונמחקו, יידרש להפקיד ערובה של 50,000 ₪. תנאי זה לא היה מאושר </w:t>
      </w:r>
      <w:r>
        <w:rPr>
          <w:rFonts w:ascii="Arial" w:hAnsi="Arial" w:hint="cs"/>
          <w:noProof w:val="0"/>
          <w:rtl/>
        </w:rPr>
        <w:lastRenderedPageBreak/>
        <w:t>ע"י בית המשפט לו הוא היה  מתייחס לילדה, והוא התייחס רק לתביעות שנמחקו</w:t>
      </w:r>
      <w:r w:rsidR="001D4567">
        <w:rPr>
          <w:rFonts w:ascii="Arial" w:hAnsi="Arial" w:hint="cs"/>
          <w:noProof w:val="0"/>
          <w:rtl/>
        </w:rPr>
        <w:t>,</w:t>
      </w:r>
      <w:r>
        <w:rPr>
          <w:rFonts w:ascii="Arial" w:hAnsi="Arial" w:hint="cs"/>
          <w:noProof w:val="0"/>
          <w:rtl/>
        </w:rPr>
        <w:t xml:space="preserve"> אשר כאמור היו תביעות כספיות</w:t>
      </w:r>
      <w:r w:rsidR="001D4567">
        <w:rPr>
          <w:rFonts w:ascii="Arial" w:hAnsi="Arial" w:hint="cs"/>
          <w:noProof w:val="0"/>
          <w:rtl/>
        </w:rPr>
        <w:t>. תנאי זה</w:t>
      </w:r>
      <w:r>
        <w:rPr>
          <w:rFonts w:ascii="Arial" w:hAnsi="Arial" w:hint="cs"/>
          <w:noProof w:val="0"/>
          <w:rtl/>
        </w:rPr>
        <w:t xml:space="preserve"> מחזק את טענת המבקשת שלא נדונו עניינים שק</w:t>
      </w:r>
      <w:r w:rsidR="001D4567">
        <w:rPr>
          <w:rFonts w:ascii="Arial" w:hAnsi="Arial" w:hint="cs"/>
          <w:noProof w:val="0"/>
          <w:rtl/>
        </w:rPr>
        <w:t>שורים לילדה</w:t>
      </w:r>
      <w:r>
        <w:rPr>
          <w:rFonts w:ascii="Arial" w:hAnsi="Arial" w:hint="cs"/>
          <w:noProof w:val="0"/>
          <w:rtl/>
        </w:rPr>
        <w:t>, אלא מדובר בהסכמות שא</w:t>
      </w:r>
      <w:r w:rsidR="001D4567">
        <w:rPr>
          <w:rFonts w:ascii="Arial" w:hAnsi="Arial" w:hint="cs"/>
          <w:noProof w:val="0"/>
          <w:rtl/>
        </w:rPr>
        <w:t>ליהם הגיעו הצדדים במסגרת התביעה הרכושית ובית המשפט אישר אותם.</w:t>
      </w:r>
    </w:p>
    <w:p w:rsidR="00261DC0" w:rsidRDefault="00261DC0" w:rsidP="00261DC0">
      <w:pPr>
        <w:spacing w:line="360" w:lineRule="auto"/>
        <w:ind w:left="720" w:hanging="720"/>
        <w:jc w:val="both"/>
        <w:rPr>
          <w:rFonts w:ascii="Arial" w:hAnsi="Arial"/>
          <w:noProof w:val="0"/>
          <w:rtl/>
        </w:rPr>
      </w:pPr>
    </w:p>
    <w:p w:rsidR="002855C9" w:rsidRDefault="00261DC0" w:rsidP="00261DC0">
      <w:pPr>
        <w:spacing w:line="360" w:lineRule="auto"/>
        <w:ind w:left="720" w:hanging="720"/>
        <w:jc w:val="both"/>
        <w:rPr>
          <w:rFonts w:ascii="Arial" w:hAnsi="Arial"/>
          <w:noProof w:val="0"/>
          <w:rtl/>
        </w:rPr>
      </w:pPr>
      <w:r>
        <w:rPr>
          <w:rFonts w:ascii="Arial" w:hAnsi="Arial" w:hint="cs"/>
          <w:noProof w:val="0"/>
          <w:rtl/>
        </w:rPr>
        <w:t>25.</w:t>
      </w:r>
      <w:r>
        <w:rPr>
          <w:rFonts w:ascii="Arial" w:hAnsi="Arial" w:hint="cs"/>
          <w:noProof w:val="0"/>
          <w:rtl/>
        </w:rPr>
        <w:tab/>
      </w:r>
      <w:r w:rsidR="002855C9" w:rsidRPr="002855C9">
        <w:rPr>
          <w:rFonts w:ascii="Arial" w:hAnsi="Arial"/>
          <w:noProof w:val="0"/>
          <w:rtl/>
        </w:rPr>
        <w:t>אשר ע"כ הבקשה לדחייה על הסף מתקבלת ו</w:t>
      </w:r>
      <w:r w:rsidR="001D4567">
        <w:rPr>
          <w:rFonts w:ascii="Arial" w:hAnsi="Arial" w:hint="cs"/>
          <w:noProof w:val="0"/>
          <w:rtl/>
        </w:rPr>
        <w:t xml:space="preserve">על כן </w:t>
      </w:r>
      <w:r w:rsidR="002855C9" w:rsidRPr="002855C9">
        <w:rPr>
          <w:rFonts w:ascii="Arial" w:hAnsi="Arial"/>
          <w:noProof w:val="0"/>
          <w:rtl/>
        </w:rPr>
        <w:t>בית המשפט אינו מוסמך לדון בתביעה זו שעניינה אחריות הורית בעניין הקטינה</w:t>
      </w:r>
      <w:r w:rsidR="001D4567">
        <w:rPr>
          <w:rFonts w:ascii="Arial" w:hAnsi="Arial" w:hint="cs"/>
          <w:noProof w:val="0"/>
          <w:rtl/>
        </w:rPr>
        <w:t xml:space="preserve"> וככל שהמשיב חפץ להגיש תביעה בעניין האחריות ההורית עליו להגישה לבית הדין הרבני</w:t>
      </w:r>
      <w:r w:rsidR="002855C9" w:rsidRPr="002855C9">
        <w:rPr>
          <w:rFonts w:ascii="Arial" w:hAnsi="Arial"/>
          <w:noProof w:val="0"/>
          <w:rtl/>
        </w:rPr>
        <w:t xml:space="preserve">. </w:t>
      </w:r>
    </w:p>
    <w:p w:rsidR="00261DC0" w:rsidRDefault="00261DC0" w:rsidP="00261DC0">
      <w:pPr>
        <w:spacing w:line="360" w:lineRule="auto"/>
        <w:ind w:left="720" w:hanging="720"/>
        <w:jc w:val="both"/>
        <w:rPr>
          <w:rFonts w:ascii="Arial" w:hAnsi="Arial"/>
          <w:noProof w:val="0"/>
          <w:rtl/>
        </w:rPr>
      </w:pPr>
    </w:p>
    <w:p w:rsidR="002855C9" w:rsidRDefault="00261DC0" w:rsidP="00261DC0">
      <w:pPr>
        <w:spacing w:line="360" w:lineRule="auto"/>
        <w:ind w:left="720" w:hanging="720"/>
        <w:jc w:val="both"/>
        <w:rPr>
          <w:rFonts w:ascii="Arial" w:hAnsi="Arial"/>
          <w:noProof w:val="0"/>
          <w:rtl/>
        </w:rPr>
      </w:pPr>
      <w:r>
        <w:rPr>
          <w:rFonts w:ascii="Arial" w:hAnsi="Arial" w:hint="cs"/>
          <w:noProof w:val="0"/>
          <w:rtl/>
        </w:rPr>
        <w:t>26.</w:t>
      </w:r>
      <w:r>
        <w:rPr>
          <w:rFonts w:ascii="Arial" w:hAnsi="Arial" w:hint="cs"/>
          <w:noProof w:val="0"/>
          <w:rtl/>
        </w:rPr>
        <w:tab/>
      </w:r>
      <w:r w:rsidR="008E5123">
        <w:rPr>
          <w:rFonts w:ascii="Arial" w:hAnsi="Arial" w:hint="cs"/>
          <w:noProof w:val="0"/>
          <w:rtl/>
        </w:rPr>
        <w:t xml:space="preserve">לאור התוצאה אליה הגעתי, </w:t>
      </w:r>
      <w:r w:rsidR="002855C9" w:rsidRPr="002855C9">
        <w:rPr>
          <w:rFonts w:ascii="Arial" w:hAnsi="Arial"/>
          <w:noProof w:val="0"/>
          <w:rtl/>
        </w:rPr>
        <w:t>המשיב ישלם למבקשת הוצאות משפט בסך של 3,000 ₪.</w:t>
      </w:r>
    </w:p>
    <w:p w:rsidR="00261DC0" w:rsidRDefault="00261DC0" w:rsidP="00261DC0">
      <w:pPr>
        <w:spacing w:line="360" w:lineRule="auto"/>
        <w:ind w:left="720" w:hanging="720"/>
        <w:jc w:val="both"/>
        <w:rPr>
          <w:rFonts w:ascii="Arial" w:hAnsi="Arial"/>
          <w:noProof w:val="0"/>
          <w:rtl/>
        </w:rPr>
      </w:pPr>
    </w:p>
    <w:p w:rsidR="00694556" w:rsidRPr="00DE1E7D" w:rsidRDefault="00261DC0" w:rsidP="00261DC0">
      <w:pPr>
        <w:spacing w:line="360" w:lineRule="auto"/>
        <w:ind w:left="720" w:hanging="720"/>
        <w:jc w:val="both"/>
        <w:rPr>
          <w:rFonts w:ascii="Arial" w:hAnsi="Arial"/>
          <w:noProof w:val="0"/>
          <w:rtl/>
        </w:rPr>
      </w:pPr>
      <w:r>
        <w:rPr>
          <w:rFonts w:ascii="Arial" w:hAnsi="Arial" w:hint="cs"/>
          <w:noProof w:val="0"/>
          <w:rtl/>
        </w:rPr>
        <w:t>27.</w:t>
      </w:r>
      <w:r>
        <w:rPr>
          <w:rFonts w:ascii="Arial" w:hAnsi="Arial" w:hint="cs"/>
          <w:noProof w:val="0"/>
          <w:rtl/>
        </w:rPr>
        <w:tab/>
      </w:r>
      <w:r w:rsidR="008E5123">
        <w:rPr>
          <w:rFonts w:ascii="Arial" w:hAnsi="Arial" w:hint="cs"/>
          <w:noProof w:val="0"/>
          <w:rtl/>
        </w:rPr>
        <w:t xml:space="preserve">ההחלטה </w:t>
      </w:r>
      <w:r w:rsidR="002855C9" w:rsidRPr="002855C9">
        <w:rPr>
          <w:rFonts w:ascii="Arial" w:hAnsi="Arial"/>
          <w:noProof w:val="0"/>
          <w:rtl/>
        </w:rPr>
        <w:t>מותר</w:t>
      </w:r>
      <w:r w:rsidR="008E5123">
        <w:rPr>
          <w:rFonts w:ascii="Arial" w:hAnsi="Arial" w:hint="cs"/>
          <w:noProof w:val="0"/>
          <w:rtl/>
        </w:rPr>
        <w:t>ת</w:t>
      </w:r>
      <w:r w:rsidR="002855C9" w:rsidRPr="002855C9">
        <w:rPr>
          <w:rFonts w:ascii="Arial" w:hAnsi="Arial"/>
          <w:noProof w:val="0"/>
          <w:rtl/>
        </w:rPr>
        <w:t xml:space="preserve"> בפרסום בהשמטת פרטים מזהים.</w:t>
      </w:r>
    </w:p>
    <w:p w:rsidR="00694556" w:rsidRPr="00DE1E7D" w:rsidRDefault="00694556" w:rsidP="00A73FC6">
      <w:pPr>
        <w:spacing w:line="360" w:lineRule="auto"/>
        <w:jc w:val="both"/>
        <w:rPr>
          <w:rFonts w:ascii="Arial" w:hAnsi="Arial"/>
          <w:noProof w:val="0"/>
          <w:rtl/>
        </w:rPr>
      </w:pPr>
    </w:p>
    <w:p w:rsidR="00694556" w:rsidRPr="00DE1E7D" w:rsidRDefault="00694556" w:rsidP="00A73FC6">
      <w:pPr>
        <w:spacing w:line="360" w:lineRule="auto"/>
        <w:jc w:val="both"/>
        <w:rPr>
          <w:rFonts w:ascii="Arial" w:hAnsi="Arial"/>
          <w:noProof w:val="0"/>
          <w:rtl/>
        </w:rPr>
      </w:pPr>
    </w:p>
    <w:p w:rsidR="00694556" w:rsidRDefault="0043502B" w:rsidP="00A73FC6">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ד'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06 אוקטובר 2024</w:t>
          </w:r>
        </w:sdtContent>
      </w:sdt>
      <w:r w:rsidR="00005C8B">
        <w:rPr>
          <w:rFonts w:ascii="Arial" w:hAnsi="Arial"/>
          <w:noProof w:val="0"/>
          <w:rtl/>
        </w:rPr>
        <w:t>, בהעדר הצדדים.</w:t>
      </w:r>
    </w:p>
    <w:p w:rsidR="00C43648" w:rsidRDefault="00A82860" w:rsidP="00A73FC6">
      <w:pPr>
        <w:tabs>
          <w:tab w:val="left" w:pos="2553"/>
        </w:tabs>
        <w:ind w:left="5040"/>
        <w:jc w:val="both"/>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261DC0" w:rsidRDefault="00261DC0" w:rsidP="00BD6531">
      <w:pPr>
        <w:tabs>
          <w:tab w:val="left" w:pos="2553"/>
        </w:tabs>
        <w:rPr>
          <w:rtl/>
        </w:rPr>
      </w:pPr>
    </w:p>
    <w:p w:rsidR="00261DC0" w:rsidRDefault="00261DC0" w:rsidP="00BD6531">
      <w:pPr>
        <w:tabs>
          <w:tab w:val="left" w:pos="2553"/>
        </w:tabs>
        <w:rPr>
          <w:rtl/>
        </w:rPr>
      </w:pPr>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244395829"/>
        </w:sdtPr>
        <w:sdtEndPr/>
        <w:sdtContent>
          <w:r w:rsidR="00275F24">
            <w:drawing>
              <wp:inline distT="0" distB="0" distL="0" distR="0" wp14:editId="50D07946">
                <wp:extent cx="1504950"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504950" cy="11239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E5123">
      <w:headerReference w:type="even" r:id="rId11"/>
      <w:headerReference w:type="default" r:id="rId12"/>
      <w:footerReference w:type="even" r:id="rId13"/>
      <w:footerReference w:type="default" r:id="rId14"/>
      <w:headerReference w:type="first" r:id="rId15"/>
      <w:footerReference w:type="first" r:id="rId16"/>
      <w:pgSz w:w="11907" w:h="16840" w:code="9"/>
      <w:pgMar w:top="454" w:right="1559"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860" w:rsidRDefault="00A82860">
      <w:r>
        <w:separator/>
      </w:r>
    </w:p>
  </w:endnote>
  <w:endnote w:type="continuationSeparator" w:id="0">
    <w:p w:rsidR="00A82860" w:rsidRDefault="00A82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altName w:val="Times New Roman"/>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3F57" w:rsidRDefault="008C3F57">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0F5353">
      <w:rPr>
        <w:rStyle w:val="ab"/>
        <w:rFonts w:cs="Times New Roman"/>
        <w:rtl/>
      </w:rPr>
      <w:t>5</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0F5353">
      <w:rPr>
        <w:rStyle w:val="ab"/>
        <w:rtl/>
      </w:rPr>
      <w:t>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3F57" w:rsidRDefault="008C3F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860" w:rsidRDefault="00A82860">
      <w:r>
        <w:separator/>
      </w:r>
    </w:p>
  </w:footnote>
  <w:footnote w:type="continuationSeparator" w:id="0">
    <w:p w:rsidR="00A82860" w:rsidRDefault="00A82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3F57" w:rsidRDefault="008C3F5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05"/>
      <w:gridCol w:w="364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בפתח תקווה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A82860" w:rsidP="00275F24">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12461-03-24</w:t>
              </w:r>
            </w:sdtContent>
          </w:sdt>
          <w:r w:rsidR="00005C8B">
            <w:rPr>
              <w:b/>
              <w:bCs/>
              <w:noProof w:val="0"/>
              <w:sz w:val="26"/>
              <w:szCs w:val="26"/>
              <w:rtl/>
            </w:rPr>
            <w:t xml:space="preserve"> </w:t>
          </w:r>
          <w:sdt>
            <w:sdtPr>
              <w:rPr>
                <w:rtl/>
              </w:rPr>
              <w:alias w:val="1172"/>
              <w:tag w:val="1172"/>
              <w:id w:val="-595170033"/>
              <w:text w:multiLine="1"/>
            </w:sdtPr>
            <w:sdtEndPr/>
            <w:sdtContent>
              <w:r w:rsidR="00275F24">
                <w:rPr>
                  <w:rFonts w:hint="cs"/>
                  <w:b/>
                  <w:bCs/>
                  <w:noProof w:val="0"/>
                  <w:sz w:val="26"/>
                  <w:szCs w:val="26"/>
                </w:rPr>
                <w:t>XXXXX</w:t>
              </w:r>
              <w:r w:rsidR="00064651">
                <w:rPr>
                  <w:b/>
                  <w:bCs/>
                  <w:noProof w:val="0"/>
                  <w:sz w:val="26"/>
                  <w:szCs w:val="26"/>
                  <w:rtl/>
                </w:rPr>
                <w:t xml:space="preserve"> נ' </w:t>
              </w:r>
              <w:r w:rsidR="00275F24">
                <w:rPr>
                  <w:rFonts w:hint="cs"/>
                  <w:b/>
                  <w:bCs/>
                  <w:noProof w:val="0"/>
                  <w:sz w:val="26"/>
                  <w:szCs w:val="26"/>
                </w:rPr>
                <w:t>XXXXX</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3F57" w:rsidRDefault="008C3F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A74BC"/>
    <w:multiLevelType w:val="hybridMultilevel"/>
    <w:tmpl w:val="02AA835E"/>
    <w:lvl w:ilvl="0" w:tplc="D3C82656">
      <w:start w:val="1"/>
      <w:numFmt w:val="decimal"/>
      <w:lvlText w:val="%1."/>
      <w:lvlJc w:val="left"/>
      <w:pPr>
        <w:ind w:left="1080" w:hanging="72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9D5B98"/>
    <w:multiLevelType w:val="hybridMultilevel"/>
    <w:tmpl w:val="AFF260E0"/>
    <w:lvl w:ilvl="0" w:tplc="1694AE20">
      <w:start w:val="22"/>
      <w:numFmt w:val="bullet"/>
      <w:lvlText w:val="-"/>
      <w:lvlJc w:val="left"/>
      <w:pPr>
        <w:ind w:left="643" w:hanging="360"/>
      </w:pPr>
      <w:rPr>
        <w:rFonts w:ascii="David" w:eastAsia="Times New Roman" w:hAnsi="David" w:cs="David" w:hint="default"/>
      </w:rPr>
    </w:lvl>
    <w:lvl w:ilvl="1" w:tplc="04090003" w:tentative="1">
      <w:start w:val="1"/>
      <w:numFmt w:val="bullet"/>
      <w:lvlText w:val="o"/>
      <w:lvlJc w:val="left"/>
      <w:pPr>
        <w:ind w:left="1363" w:hanging="360"/>
      </w:pPr>
      <w:rPr>
        <w:rFonts w:ascii="Courier New" w:hAnsi="Courier New" w:cs="Courier New" w:hint="default"/>
      </w:rPr>
    </w:lvl>
    <w:lvl w:ilvl="2" w:tplc="04090005" w:tentative="1">
      <w:start w:val="1"/>
      <w:numFmt w:val="bullet"/>
      <w:lvlText w:val=""/>
      <w:lvlJc w:val="left"/>
      <w:pPr>
        <w:ind w:left="2083" w:hanging="360"/>
      </w:pPr>
      <w:rPr>
        <w:rFonts w:ascii="Wingdings" w:hAnsi="Wingdings" w:hint="default"/>
      </w:rPr>
    </w:lvl>
    <w:lvl w:ilvl="3" w:tplc="04090001" w:tentative="1">
      <w:start w:val="1"/>
      <w:numFmt w:val="bullet"/>
      <w:lvlText w:val=""/>
      <w:lvlJc w:val="left"/>
      <w:pPr>
        <w:ind w:left="2803" w:hanging="360"/>
      </w:pPr>
      <w:rPr>
        <w:rFonts w:ascii="Symbol" w:hAnsi="Symbol" w:hint="default"/>
      </w:rPr>
    </w:lvl>
    <w:lvl w:ilvl="4" w:tplc="04090003" w:tentative="1">
      <w:start w:val="1"/>
      <w:numFmt w:val="bullet"/>
      <w:lvlText w:val="o"/>
      <w:lvlJc w:val="left"/>
      <w:pPr>
        <w:ind w:left="3523" w:hanging="360"/>
      </w:pPr>
      <w:rPr>
        <w:rFonts w:ascii="Courier New" w:hAnsi="Courier New" w:cs="Courier New" w:hint="default"/>
      </w:rPr>
    </w:lvl>
    <w:lvl w:ilvl="5" w:tplc="04090005" w:tentative="1">
      <w:start w:val="1"/>
      <w:numFmt w:val="bullet"/>
      <w:lvlText w:val=""/>
      <w:lvlJc w:val="left"/>
      <w:pPr>
        <w:ind w:left="4243" w:hanging="360"/>
      </w:pPr>
      <w:rPr>
        <w:rFonts w:ascii="Wingdings" w:hAnsi="Wingdings" w:hint="default"/>
      </w:rPr>
    </w:lvl>
    <w:lvl w:ilvl="6" w:tplc="04090001" w:tentative="1">
      <w:start w:val="1"/>
      <w:numFmt w:val="bullet"/>
      <w:lvlText w:val=""/>
      <w:lvlJc w:val="left"/>
      <w:pPr>
        <w:ind w:left="4963" w:hanging="360"/>
      </w:pPr>
      <w:rPr>
        <w:rFonts w:ascii="Symbol" w:hAnsi="Symbol" w:hint="default"/>
      </w:rPr>
    </w:lvl>
    <w:lvl w:ilvl="7" w:tplc="04090003" w:tentative="1">
      <w:start w:val="1"/>
      <w:numFmt w:val="bullet"/>
      <w:lvlText w:val="o"/>
      <w:lvlJc w:val="left"/>
      <w:pPr>
        <w:ind w:left="5683" w:hanging="360"/>
      </w:pPr>
      <w:rPr>
        <w:rFonts w:ascii="Courier New" w:hAnsi="Courier New" w:cs="Courier New" w:hint="default"/>
      </w:rPr>
    </w:lvl>
    <w:lvl w:ilvl="8" w:tplc="04090005" w:tentative="1">
      <w:start w:val="1"/>
      <w:numFmt w:val="bullet"/>
      <w:lvlText w:val=""/>
      <w:lvlJc w:val="left"/>
      <w:pPr>
        <w:ind w:left="6403" w:hanging="360"/>
      </w:pPr>
      <w:rPr>
        <w:rFonts w:ascii="Wingdings" w:hAnsi="Wingdings" w:hint="default"/>
      </w:rPr>
    </w:lvl>
  </w:abstractNum>
  <w:abstractNum w:abstractNumId="2" w15:restartNumberingAfterBreak="0">
    <w:nsid w:val="57506358"/>
    <w:multiLevelType w:val="hybridMultilevel"/>
    <w:tmpl w:val="7A0458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5E67213"/>
    <w:multiLevelType w:val="hybridMultilevel"/>
    <w:tmpl w:val="EC5A01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62F34C0"/>
    <w:multiLevelType w:val="hybridMultilevel"/>
    <w:tmpl w:val="85D6EA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104895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1048955&amp;lt;/CaseID&amp;gt;_x000d__x000a_        &amp;lt;CaseMonth&amp;gt;3&amp;lt;/CaseMonth&amp;gt;_x000d__x000a_        &amp;lt;CaseYear&amp;gt;2024&amp;lt;/CaseYear&amp;gt;_x000d__x000a_        &amp;lt;CaseNumber&amp;gt;12461&amp;lt;/CaseNumber&amp;gt;_x000d__x000a_        &amp;lt;NumeratorGroupID&amp;gt;1&amp;lt;/NumeratorGroupID&amp;gt;_x000d__x000a_        &amp;lt;CaseName&amp;gt;מלמוד נ&amp;#39; מלמוד&amp;lt;/CaseName&amp;gt;_x000d__x000a_        &amp;lt;CourtID&amp;gt;35&amp;lt;/CourtID&amp;gt;_x000d__x000a_        &amp;lt;CaseTypeID&amp;gt;10262&amp;lt;/CaseTypeID&amp;gt;_x000d__x000a_        &amp;lt;CaseInterestID&amp;gt;10511&amp;lt;/CaseInterestID&amp;gt;_x000d__x000a_        &amp;lt;CaseJudgeName&amp;gt;דניאל שרז&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2461-03-24&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UnpaidFeeExist&amp;gt;false&amp;lt;/IsUnpaidFeeExist&amp;gt;_x000d__x000a_        &amp;lt;CaseNextDeterminingTask&amp;gt;141&amp;lt;/CaseNextDeterminingTask&amp;gt;_x000d__x000a_        &amp;lt;CaseOpenDate&amp;gt;2024-03-06T10:50:00+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דניאל&amp;lt;/CaseJudgeFirstName&amp;gt;_x000d__x000a_        &amp;lt;CaseJudgeLastName&amp;gt;שרז&amp;lt;/CaseJudgeLastName&amp;gt;_x000d__x000a_        &amp;lt;JudicalPersonID&amp;gt;022438931@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1048955&amp;lt;/CaseID&amp;gt;_x000d__x000a_        &amp;lt;CaseMonth&amp;gt;3&amp;lt;/CaseMonth&amp;gt;_x000d__x000a_        &amp;lt;CaseYear&amp;gt;2024&amp;lt;/CaseYear&amp;gt;_x000d__x000a_        &amp;lt;CaseNumber&amp;gt;12461&amp;lt;/CaseNumber&amp;gt;_x000d__x000a_        &amp;lt;NumeratorGroupID&amp;gt;1&amp;lt;/NumeratorGroupID&amp;gt;_x000d__x000a_        &amp;lt;CaseName&amp;gt;מלמוד נ&amp;#39; מלמוד&amp;lt;/CaseName&amp;gt;_x000d__x000a_        &amp;lt;CourtID&amp;gt;35&amp;lt;/CourtID&amp;gt;_x000d__x000a_        &amp;lt;CaseTypeID&amp;gt;10262&amp;lt;/CaseTypeID&amp;gt;_x000d__x000a_        &amp;lt;CaseInterestID&amp;gt;10511&amp;lt;/CaseInterestID&amp;gt;_x000d__x000a_        &amp;lt;CaseJudgeName&amp;gt;דניאל שרז&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2461-03-24&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141&amp;lt;/CaseNextDeterminingTask&amp;gt;_x000d__x000a_        &amp;lt;CaseOpenDate&amp;gt;2024-03-06T10:50:00+02:00&amp;lt;/CaseOpenDate&amp;gt;_x000d__x000a_        &amp;lt;PleaTypeID&amp;gt;4&amp;lt;/PleaTypeID&amp;gt;_x000d__x000a_        &amp;lt;CourtLevelID&amp;gt;1&amp;lt;/CourtLevelID&amp;gt;_x000d__x000a_        &amp;lt;CourtLevelCaseTypeInterestID&amp;gt;1773&amp;lt;/CourtLevelCaseTypeInterestID&amp;gt;_x000d__x000a_        &amp;lt;CaseJudgeFirstName&amp;gt;דניאל&amp;lt;/CaseJudgeFirstName&amp;gt;_x000d__x000a_        &amp;lt;CaseJudgeLastName&amp;gt;שרז&amp;lt;/CaseJudgeLastName&amp;gt;_x000d__x000a_        &amp;lt;JudicalPersonID&amp;gt;022438931@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291714&amp;lt;/DecisionID&amp;gt;_x000d__x000a_        &amp;lt;DecisionName&amp;gt;החלטה  שניתנה ע&amp;quot;י  דניאל שרז&amp;lt;/DecisionName&amp;gt;_x000d__x000a_        &amp;lt;DecisionStatusID&amp;gt;1&amp;lt;/DecisionStatusID&amp;gt;_x000d__x000a_        &amp;lt;DecisionStatusChangeDate&amp;gt;2024-10-06T12:13:47.74+03:00&amp;lt;/DecisionStatusChangeDate&amp;gt;_x000d__x000a_        &amp;lt;DecisionSignatureDate&amp;gt;2024-10-06T09:31:26.68+03:00&amp;lt;/DecisionSignatureDate&amp;gt;_x000d__x000a_        &amp;lt;DecisionSignatureUserID&amp;gt;022438931@GOV.IL&amp;lt;/DecisionSignatureUserID&amp;gt;_x000d__x000a_        &amp;lt;DecisionCreateDate&amp;gt;2024-10-06T09:36:41.943+03:00&amp;lt;/DecisionCreateDate&amp;gt;_x000d__x000a_        &amp;lt;DecisionChangeDate&amp;gt;2024-10-06T12:13:47.84+03:00&amp;lt;/DecisionChangeDate&amp;gt;_x000d__x000a_        &amp;lt;DecisionChangeUserID&amp;gt;02243893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6984315&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243893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2438931@GOV.IL&amp;lt;/DecisionCreationUserID&amp;gt;_x000d__x000a_        &amp;lt;DecisionDisplayName&amp;gt;החלטה  שניתנה ע&amp;quot;י  דניאל שרז&amp;lt;/DecisionDisplayName&amp;gt;_x000d__x000a_        &amp;lt;IsScanned&amp;gt;false&amp;lt;/IsScanned&amp;gt;_x000d__x000a_        &amp;lt;DecisionSignatureUserName&amp;gt;דניאל שרז&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6&amp;lt;/DecisionNumberInCase&amp;gt;_x000d__x000a_      &amp;lt;/dt_Decision&amp;gt;_x000d__x000a_      &amp;lt;dt_DecisionCase diffgr:id=&amp;quot;dt_DecisionCase1&amp;quot; msdata:rowOrder=&amp;quot;0&amp;quot;&amp;gt;_x000d__x000a_        &amp;lt;DecisionID&amp;gt;155291714&amp;lt;/DecisionID&amp;gt;_x000d__x000a_        &amp;lt;CaseID&amp;gt;81048955&amp;lt;/CaseID&amp;gt;_x000d__x000a_        &amp;lt;IsOriginal&amp;gt;true&amp;lt;/IsOriginal&amp;gt;_x000d__x000a_        &amp;lt;IsDeleted&amp;gt;false&amp;lt;/IsDeleted&amp;gt;_x000d__x000a_        &amp;lt;CaseName&amp;gt;מלמוד נ&amp;#39; מלמוד&amp;lt;/CaseName&amp;gt;_x000d__x000a_        &amp;lt;CaseDisplayIdentifier&amp;gt;12461-03-24 תלה&amp;quot;מ&amp;lt;/CaseDisplayIdentifier&amp;gt;_x000d__x000a_      &amp;lt;/dt_DecisionCase&amp;gt;_x000d__x000a_    &amp;lt;/DecisionDS&amp;gt;_x000d__x000a_  &amp;lt;/diffgr:diffgram&amp;gt;_x000d__x000a_&amp;lt;/DecisionDS&amp;gt;"/>
    <w:docVar w:name="DecisionID" w:val="155291714"/>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A6BA0"/>
    <w:rsid w:val="000B344B"/>
    <w:rsid w:val="000C3B0F"/>
    <w:rsid w:val="000C3B60"/>
    <w:rsid w:val="000E0DD2"/>
    <w:rsid w:val="000E3AF1"/>
    <w:rsid w:val="000F0BC8"/>
    <w:rsid w:val="000F0DD6"/>
    <w:rsid w:val="000F5353"/>
    <w:rsid w:val="00107E6D"/>
    <w:rsid w:val="0011194C"/>
    <w:rsid w:val="0011424C"/>
    <w:rsid w:val="001173C6"/>
    <w:rsid w:val="001367BC"/>
    <w:rsid w:val="00144D2A"/>
    <w:rsid w:val="0014653E"/>
    <w:rsid w:val="00180519"/>
    <w:rsid w:val="00191C82"/>
    <w:rsid w:val="001C4003"/>
    <w:rsid w:val="001D4567"/>
    <w:rsid w:val="001D4DBF"/>
    <w:rsid w:val="001E75CA"/>
    <w:rsid w:val="002265FF"/>
    <w:rsid w:val="00234943"/>
    <w:rsid w:val="00261DC0"/>
    <w:rsid w:val="00271B56"/>
    <w:rsid w:val="00275F24"/>
    <w:rsid w:val="0028443A"/>
    <w:rsid w:val="002855C9"/>
    <w:rsid w:val="002C344E"/>
    <w:rsid w:val="002C3F4A"/>
    <w:rsid w:val="002E75E9"/>
    <w:rsid w:val="002F2E2C"/>
    <w:rsid w:val="00307A6A"/>
    <w:rsid w:val="00307C40"/>
    <w:rsid w:val="00320433"/>
    <w:rsid w:val="003230C7"/>
    <w:rsid w:val="00327E50"/>
    <w:rsid w:val="0033597A"/>
    <w:rsid w:val="00343D89"/>
    <w:rsid w:val="00362612"/>
    <w:rsid w:val="0036743F"/>
    <w:rsid w:val="003715DD"/>
    <w:rsid w:val="003823E0"/>
    <w:rsid w:val="003A2FDC"/>
    <w:rsid w:val="003A4521"/>
    <w:rsid w:val="003D1C8C"/>
    <w:rsid w:val="0040096C"/>
    <w:rsid w:val="00414F1F"/>
    <w:rsid w:val="0043125D"/>
    <w:rsid w:val="0043502B"/>
    <w:rsid w:val="004443AC"/>
    <w:rsid w:val="00444B02"/>
    <w:rsid w:val="00451E28"/>
    <w:rsid w:val="00462C62"/>
    <w:rsid w:val="00465D36"/>
    <w:rsid w:val="004C17EE"/>
    <w:rsid w:val="004C4BDF"/>
    <w:rsid w:val="004C756B"/>
    <w:rsid w:val="004D1187"/>
    <w:rsid w:val="004D3AA0"/>
    <w:rsid w:val="004E1987"/>
    <w:rsid w:val="004E2E15"/>
    <w:rsid w:val="004E6E3C"/>
    <w:rsid w:val="00520898"/>
    <w:rsid w:val="00523621"/>
    <w:rsid w:val="00524986"/>
    <w:rsid w:val="005268F6"/>
    <w:rsid w:val="00534284"/>
    <w:rsid w:val="00547DB7"/>
    <w:rsid w:val="005F4F09"/>
    <w:rsid w:val="0061431B"/>
    <w:rsid w:val="00622BAA"/>
    <w:rsid w:val="006306CF"/>
    <w:rsid w:val="00644E9A"/>
    <w:rsid w:val="00654F04"/>
    <w:rsid w:val="00671BD5"/>
    <w:rsid w:val="006805C1"/>
    <w:rsid w:val="00686C21"/>
    <w:rsid w:val="00690FF3"/>
    <w:rsid w:val="006931C1"/>
    <w:rsid w:val="00694556"/>
    <w:rsid w:val="0069547E"/>
    <w:rsid w:val="006A6FE4"/>
    <w:rsid w:val="006C30C5"/>
    <w:rsid w:val="006C4820"/>
    <w:rsid w:val="006D3B31"/>
    <w:rsid w:val="006E0D96"/>
    <w:rsid w:val="006E1A53"/>
    <w:rsid w:val="006E1C0F"/>
    <w:rsid w:val="006F56E6"/>
    <w:rsid w:val="00704EDA"/>
    <w:rsid w:val="00721122"/>
    <w:rsid w:val="00753019"/>
    <w:rsid w:val="00754801"/>
    <w:rsid w:val="00761441"/>
    <w:rsid w:val="00767DCB"/>
    <w:rsid w:val="00795365"/>
    <w:rsid w:val="007A351D"/>
    <w:rsid w:val="007B7765"/>
    <w:rsid w:val="007C5BDD"/>
    <w:rsid w:val="007D45E3"/>
    <w:rsid w:val="007E6115"/>
    <w:rsid w:val="007F4609"/>
    <w:rsid w:val="007F484A"/>
    <w:rsid w:val="00814468"/>
    <w:rsid w:val="008176A1"/>
    <w:rsid w:val="00820005"/>
    <w:rsid w:val="00844318"/>
    <w:rsid w:val="0086061C"/>
    <w:rsid w:val="00863F5D"/>
    <w:rsid w:val="00870890"/>
    <w:rsid w:val="00873602"/>
    <w:rsid w:val="00875D12"/>
    <w:rsid w:val="00881CCE"/>
    <w:rsid w:val="0088479D"/>
    <w:rsid w:val="00896889"/>
    <w:rsid w:val="00897DAF"/>
    <w:rsid w:val="008C3F57"/>
    <w:rsid w:val="008C5714"/>
    <w:rsid w:val="008D10B2"/>
    <w:rsid w:val="008E5123"/>
    <w:rsid w:val="00903896"/>
    <w:rsid w:val="00906F3D"/>
    <w:rsid w:val="0094424E"/>
    <w:rsid w:val="00955642"/>
    <w:rsid w:val="009622DF"/>
    <w:rsid w:val="0096493F"/>
    <w:rsid w:val="00967DFF"/>
    <w:rsid w:val="00980E91"/>
    <w:rsid w:val="00994341"/>
    <w:rsid w:val="00996935"/>
    <w:rsid w:val="009D1A48"/>
    <w:rsid w:val="009E1CE7"/>
    <w:rsid w:val="009E4EA5"/>
    <w:rsid w:val="009F164B"/>
    <w:rsid w:val="009F323C"/>
    <w:rsid w:val="00A3392B"/>
    <w:rsid w:val="00A6393F"/>
    <w:rsid w:val="00A73FC6"/>
    <w:rsid w:val="00A82860"/>
    <w:rsid w:val="00A85E34"/>
    <w:rsid w:val="00A94B64"/>
    <w:rsid w:val="00AA3229"/>
    <w:rsid w:val="00AA7596"/>
    <w:rsid w:val="00AB5E52"/>
    <w:rsid w:val="00AC1527"/>
    <w:rsid w:val="00AC30D6"/>
    <w:rsid w:val="00AC3B02"/>
    <w:rsid w:val="00AC3B7B"/>
    <w:rsid w:val="00AC5209"/>
    <w:rsid w:val="00AD5A66"/>
    <w:rsid w:val="00AE0E34"/>
    <w:rsid w:val="00AE729E"/>
    <w:rsid w:val="00AE7752"/>
    <w:rsid w:val="00AF7FDA"/>
    <w:rsid w:val="00B07B1F"/>
    <w:rsid w:val="00B10BD8"/>
    <w:rsid w:val="00B5356E"/>
    <w:rsid w:val="00B809AD"/>
    <w:rsid w:val="00B80CBD"/>
    <w:rsid w:val="00B86096"/>
    <w:rsid w:val="00B964D9"/>
    <w:rsid w:val="00BA0A7C"/>
    <w:rsid w:val="00BA517C"/>
    <w:rsid w:val="00BB0AF2"/>
    <w:rsid w:val="00BB3D05"/>
    <w:rsid w:val="00BB73BE"/>
    <w:rsid w:val="00BC2D89"/>
    <w:rsid w:val="00BD1636"/>
    <w:rsid w:val="00BD5171"/>
    <w:rsid w:val="00BD6531"/>
    <w:rsid w:val="00BE05B2"/>
    <w:rsid w:val="00BF1908"/>
    <w:rsid w:val="00C22D93"/>
    <w:rsid w:val="00C23458"/>
    <w:rsid w:val="00C31120"/>
    <w:rsid w:val="00C34140"/>
    <w:rsid w:val="00C34482"/>
    <w:rsid w:val="00C43648"/>
    <w:rsid w:val="00C50A9F"/>
    <w:rsid w:val="00C642FA"/>
    <w:rsid w:val="00CC7622"/>
    <w:rsid w:val="00CD608F"/>
    <w:rsid w:val="00CF6BB7"/>
    <w:rsid w:val="00D04AA4"/>
    <w:rsid w:val="00D27982"/>
    <w:rsid w:val="00D33B86"/>
    <w:rsid w:val="00D44968"/>
    <w:rsid w:val="00D53924"/>
    <w:rsid w:val="00D55D0C"/>
    <w:rsid w:val="00D96D8C"/>
    <w:rsid w:val="00DA6649"/>
    <w:rsid w:val="00DC1259"/>
    <w:rsid w:val="00DC1BD2"/>
    <w:rsid w:val="00DC2571"/>
    <w:rsid w:val="00DC487C"/>
    <w:rsid w:val="00DE1E7D"/>
    <w:rsid w:val="00DE6BF6"/>
    <w:rsid w:val="00E04E84"/>
    <w:rsid w:val="00E1068A"/>
    <w:rsid w:val="00E25884"/>
    <w:rsid w:val="00E25B55"/>
    <w:rsid w:val="00E31C2B"/>
    <w:rsid w:val="00E5426A"/>
    <w:rsid w:val="00E54642"/>
    <w:rsid w:val="00E54CD9"/>
    <w:rsid w:val="00E80CBE"/>
    <w:rsid w:val="00E8133E"/>
    <w:rsid w:val="00E962E3"/>
    <w:rsid w:val="00EB6C79"/>
    <w:rsid w:val="00EC37E9"/>
    <w:rsid w:val="00F038D8"/>
    <w:rsid w:val="00F06995"/>
    <w:rsid w:val="00F13623"/>
    <w:rsid w:val="00F44D1D"/>
    <w:rsid w:val="00F84B6D"/>
    <w:rsid w:val="00F957E8"/>
    <w:rsid w:val="00FA311A"/>
    <w:rsid w:val="00FA5FDA"/>
    <w:rsid w:val="00FB6AB3"/>
    <w:rsid w:val="00FD1419"/>
    <w:rsid w:val="00FD418C"/>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A639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431378" w:rsidP="00431378">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altName w:val="Times New Roman"/>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56A9"/>
    <w:rsid w:val="002D02C4"/>
    <w:rsid w:val="00345C9D"/>
    <w:rsid w:val="00405FEA"/>
    <w:rsid w:val="00431378"/>
    <w:rsid w:val="004745AE"/>
    <w:rsid w:val="00481B2D"/>
    <w:rsid w:val="0048651F"/>
    <w:rsid w:val="005157ED"/>
    <w:rsid w:val="00556D67"/>
    <w:rsid w:val="007124FF"/>
    <w:rsid w:val="00746837"/>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EE6527"/>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43137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81048955</CaseID>
    <CaseJudicialPersonPresentationDS>
      <CaseJudicalPersonActive>
        <CaseID>81048955</CaseID>
        <JudicialPersonID>022438931@GOV.IL</JudicialPersonID>
        <JudicialPersonTypeID>1</JudicialPersonTypeID>
        <JudicialTypeID>1</JudicialTypeID>
        <IsChairman>false</IsChairman>
        <TreatmentStartDate>2024-07-10T11:09:14.077+03:00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מוטב</RoleName>
        <IsSubProceeding>FALSE</IsSubProceeding>
        <FullName>אודל שרה מלמד (קטין)</FullName>
        <FirstName>אודל שרה</FirstName>
        <LastName>מלמוד</LastName>
        <PartyPropertyID>2</PartyPropertyID>
        <PartyPropertyName/>
        <AuthenticationTypeAndNumber>ת"ז 226924603</AuthenticationTypeAndNumber>
        <RepresentatedOrRepresentativesNames/>
        <RepresentatedOrRepresentativesCount>0</RepresentatedOrRepresentativesCount>
        <InvitedBy/>
        <CaseID>81048955</CaseID>
        <CaseJudicialPersonPresentationDS>
          <CaseJudicalPersonActive>
            <CaseID>81048955</CaseID>
            <JudicialPersonID>022438931@GOV.IL</JudicialPersonID>
            <JudicialPersonTypeID>1</JudicialPersonTypeID>
            <JudicialTypeID>1</JudicialTypeID>
            <IsChairman>false</IsChairman>
            <TreatmentStartDate>2024-07-10T11:09:14.077+03:00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267301276</CasePartyID>
        <PartyTypeID>3</PartyTypeID>
        <ActivityStatusID>1</ActivityStatusID>
        <LegalEntityID>79408292</LegalEntityID>
        <CaseLegalEntityID>128039317</CaseLegalEntityID>
        <AssistantRoleID>24</AssistantRoleID>
        <AuthenticationTypeID>1</AuthenticationTypeID>
        <AuthenticationTypeName>ת"ז</AuthenticationTypeName>
        <LegalEntityNumber>226924603</LegalEntityNumber>
        <IsMainPartyType>true</IsMainPartyType>
        <CaseDisplayIdentifier>12461-03-24</CaseDisplayIdentifier>
        <CaseTypeID>10262</CaseTypeID>
        <CaseTypeName>תביעה לאחר הסדר התדיינויות במשפחה (תלה"מ)</CaseTypeName>
        <CaseName>מלמוד נ' מלמוד</CaseName>
        <FullAddress/>
        <MotionID>0</MotionID>
        <CasePleaID>0</CasePleaID>
        <BirthDate>2018-09-21T00:00:00+03:00</BirthDate>
        <FatherName>דניאל</FatherName>
        <LinkedCaseID>0</LinkedCaseID>
        <PartyID>1</PartyID>
        <CasePartyCategoryID>2</CasePartyCategoryID>
        <PleaTypeID>4</PleaTypeID>
        <GroupPartyAlias/>
        <IsConverted>false</IsConverted>
        <LegalEntityRegisteredNameID>10675531</LegalEntityRegisteredNameID>
        <LegalEntityNameID>96252822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אודל שרה מלמד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אירית בשארי</FullName>
        <FirstName>אירית</FirstName>
        <LastName>בשארי</LastName>
        <PartyPropertyName/>
        <AuthenticationTypeAndNumber>מ.ר. 48625</AuthenticationTypeAndNumber>
        <RepresentatedOrRepresentativesNames>שירה בסון מלמוד</RepresentatedOrRepresentativesNames>
        <RepresentatedOrRepresentativesCount>1</RepresentatedOrRepresentativesCount>
        <InvitedBy/>
        <CaseID>81048955</CaseID>
        <CaseJudicialPersonPresentationDS>
          <CaseJudicalPersonActive>
            <CaseID>81048955</CaseID>
            <JudicialPersonID>022438931@GOV.IL</JudicialPersonID>
            <JudicialPersonTypeID>1</JudicialPersonTypeID>
            <JudicialTypeID>1</JudicialTypeID>
            <IsChairman>false</IsChairman>
            <TreatmentStartDate>2024-07-10T11:09:14.077+03:00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271100742</CasePartyID>
        <PartyTypeID>2</PartyTypeID>
        <ActivityStatusID>1</ActivityStatusID>
        <PartyAliasID>21</PartyAliasID>
        <PartyAliasName>בא כוח נתבעים</PartyAliasName>
        <LegalEntityID>15877378</LegalEntityID>
        <CaseLegalEntityID>129161988</CaseLegalEntityID>
        <AuthenticationTypeID>4</AuthenticationTypeID>
        <AuthenticationTypeName>מ.ר.</AuthenticationTypeName>
        <LegalEntityNumber>48625</LegalEntityNumber>
        <IsMainPartyType>true</IsMainPartyType>
        <CaseDisplayIdentifier>12461-03-24</CaseDisplayIdentifier>
        <CaseTypeID>10262</CaseTypeID>
        <CaseTypeName>תביעה לאחר הסדר התדיינויות במשפחה (תלה"מ)</CaseTypeName>
        <CaseName>מלמוד נ' מלמוד</CaseName>
        <FullAddress>הבילויים 8 גדרה </FullAddress>
        <EmailAddress>office@bshlaw.co.il</EmailAddress>
        <MotionID>0</MotionID>
        <CasePleaID>0</CasePleaID>
        <LinkedCaseID>0</LinkedCaseID>
        <PartyID>2</PartyID>
        <CasePartyCategoryID>2</CasePartyCategoryID>
        <LegalEntityAddressID>77202307</LegalEntityAddressID>
        <LegalEntityEmailAddressID>68039606</LegalEntityEmailAddressID>
        <PleaTypeID>4</PleaTypeID>
        <LawyerOfficeName>משרד עו"ד יהונתן  בשארי</LawyerOfficeName>
        <LawyerOfficeID>70550178</LawyerOfficeID>
        <GroupPartyAlias/>
        <IsConverted>false</IsConverted>
        <LegalEntityNameID>17524478</LegalEntityNameID>
        <RepresentatedNamesOfAssistant/>
        <LegalEntityTypeID>4</LegalEntityTypeID>
        <IsVerdictExists>false</IsVerdictExists>
        <IsAsirAzir>false</IsAsirAzir>
        <MainAndSecSpec/>
        <IsPublicationProhibited>false</IsPublicationProhibited>
        <PublicationProhibitedFullName>אירית בשארי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דוד כהן</FullName>
        <FirstName>דוד</FirstName>
        <LastName>כהן</LastName>
        <PartyPropertyName/>
        <AuthenticationTypeAndNumber>מ.ר. 57277</AuthenticationTypeAndNumber>
        <RepresentatedOrRepresentativesNames>שירה בסון מלמוד</RepresentatedOrRepresentativesNames>
        <RepresentatedOrRepresentativesCount>1</RepresentatedOrRepresentativesCount>
        <InvitedBy/>
        <CaseID>81048955</CaseID>
        <CaseJudicialPersonPresentationDS>
          <CaseJudicalPersonActive>
            <CaseID>81048955</CaseID>
            <JudicialPersonID>022438931@GOV.IL</JudicialPersonID>
            <JudicialPersonTypeID>1</JudicialPersonTypeID>
            <JudicialTypeID>1</JudicialTypeID>
            <IsChairman>false</IsChairman>
            <TreatmentStartDate>2024-07-10T11:09:14.077+03:00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276579631</CasePartyID>
        <PartyTypeID>2</PartyTypeID>
        <ActivityStatusID>1</ActivityStatusID>
        <PartyAliasID>21</PartyAliasID>
        <PartyAliasName>בא כוח נתבעים</PartyAliasName>
        <LegalEntityID>71446555</LegalEntityID>
        <CaseLegalEntityID>131961615</CaseLegalEntityID>
        <AuthenticationTypeID>4</AuthenticationTypeID>
        <AuthenticationTypeName>מ.ר.</AuthenticationTypeName>
        <LegalEntityNumber>57277</LegalEntityNumber>
        <IsMainPartyType>true</IsMainPartyType>
        <CaseDisplayIdentifier>12461-03-24</CaseDisplayIdentifier>
        <CaseTypeID>10262</CaseTypeID>
        <CaseTypeName>תביעה לאחר הסדר התדיינויות במשפחה (תלה"מ)</CaseTypeName>
        <CaseName>מלמוד נ' מלמוד</CaseName>
        <FullAddress>ת.ד 212 זיתן </FullAddress>
        <EmailAddress>cd.advocate@gmail.com</EmailAddress>
        <MotionID>0</MotionID>
        <CasePleaID>0</CasePleaID>
        <LinkedCaseID>0</LinkedCaseID>
        <PartyID>2</PartyID>
        <CasePartyCategoryID>2</CasePartyCategoryID>
        <LegalEntityAddressID>73071512</LegalEntityAddressID>
        <LegalEntityEmailAddressID>67933573</LegalEntityEmailAddressID>
        <PleaTypeID>4</PleaTypeID>
        <LawyerOfficeName>משרד עו"ד דוד כהן</LawyerOfficeName>
        <LawyerOfficeID>71446556</LawyerOfficeID>
        <GroupPartyAlias/>
        <IsConverted>false</IsConverted>
        <LegalEntityNameID>74608191</LegalEntityNameID>
        <RepresentatedNamesOfAssistant/>
        <LegalEntityTypeID>4</LegalEntityTypeID>
        <IsVerdictExists>false</IsVerdictExists>
        <IsAsirAzir>false</IsAsirAzir>
        <MainAndSecSpec/>
        <IsPublicationProhibited>false</IsPublicationProhibited>
        <PublicationProhibitedFullName>דוד כהן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דניאל מלמוד</FullName>
        <FirstName>דניאל</FirstName>
        <LastName>מלמוד</LastName>
        <PartyPropertyName/>
        <AuthenticationTypeAndNumber>ת"ז 309065795</AuthenticationTypeAndNumber>
        <RepresentatedOrRepresentativesNames>מיטל מסיקה אליהו</RepresentatedOrRepresentativesNames>
        <RepresentatedOrRepresentativesCount>1</RepresentatedOrRepresentativesCount>
        <InvitedBy/>
        <CaseID>81048955</CaseID>
        <CaseJudicialPersonPresentationDS>
          <CaseJudicalPersonActive>
            <CaseID>81048955</CaseID>
            <JudicialPersonID>022438931@GOV.IL</JudicialPersonID>
            <JudicialPersonTypeID>1</JudicialPersonTypeID>
            <JudicialTypeID>1</JudicialTypeID>
            <IsChairman>false</IsChairman>
            <TreatmentStartDate>2024-07-10T11:09:14.077+03:00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267301133</CasePartyID>
        <PartyTypeID>1</PartyTypeID>
        <ActivityStatusID>1</ActivityStatusID>
        <PartyAliasID>1</PartyAliasID>
        <PartyAliasName>תובע</PartyAliasName>
        <OrdinalNumber>1</OrdinalNumber>
        <LegalEntityID>34535319</LegalEntityID>
        <CaseLegalEntityID>128039280</CaseLegalEntityID>
        <AuthenticationTypeID>1</AuthenticationTypeID>
        <AuthenticationTypeName>ת"ז</AuthenticationTypeName>
        <LegalEntityNumber>309065795</LegalEntityNumber>
        <IsMainPartyType>true</IsMainPartyType>
        <CaseDisplayIdentifier>12461-03-24</CaseDisplayIdentifier>
        <CaseTypeID>10262</CaseTypeID>
        <CaseTypeName>תביעה לאחר הסדר התדיינויות במשפחה (תלה"מ)</CaseTypeName>
        <CaseName>מלמוד נ' מלמוד</CaseName>
        <FullAddress>לביאה 4 אשקלון </FullAddress>
        <MotionID>0</MotionID>
        <CasePleaID>0</CasePleaID>
        <FatherName>לב</FatherName>
        <LinkedCaseID>0</LinkedCaseID>
        <PartyID>1</PartyID>
        <CasePartyCategoryID>2</CasePartyCategoryID>
        <LegalEntityAddressID>89044147</LegalEntityAddressID>
        <PleaTypeID>4</PleaTypeID>
        <GroupPartyAlias>תובעים</GroupPartyAlias>
        <IsConverted>false</IsConverted>
        <LegalEntityRegisteredNameID>6480918</LegalEntityRegisteredNameID>
        <LegalEntityNameID>96252807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דניאל מלמוד</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מיטל מסיקה אליהו</FullName>
        <FirstName>מיטל</FirstName>
        <LastName>מסיקה אליהו</LastName>
        <PartyPropertyName/>
        <AuthenticationTypeAndNumber>מ.ר. 50006</AuthenticationTypeAndNumber>
        <RepresentatedOrRepresentativesNames>דניאל מלמוד</RepresentatedOrRepresentativesNames>
        <RepresentatedOrRepresentativesCount>1</RepresentatedOrRepresentativesCount>
        <InvitedBy/>
        <CaseID>81048955</CaseID>
        <CaseJudicialPersonPresentationDS>
          <CaseJudicalPersonActive>
            <CaseID>81048955</CaseID>
            <JudicialPersonID>022438931@GOV.IL</JudicialPersonID>
            <JudicialPersonTypeID>1</JudicialPersonTypeID>
            <JudicialTypeID>1</JudicialTypeID>
            <IsChairman>false</IsChairman>
            <TreatmentStartDate>2024-07-10T11:09:14.077+03:00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267301134</CasePartyID>
        <PartyTypeID>2</PartyTypeID>
        <ActivityStatusID>1</ActivityStatusID>
        <PartyAliasID>20</PartyAliasID>
        <PartyAliasName>בא כוח תובעים</PartyAliasName>
        <OrdinalNumber>1</OrdinalNumber>
        <LegalEntityID>7571791</LegalEntityID>
        <CaseLegalEntityID>128039281</CaseLegalEntityID>
        <AuthenticationTypeID>4</AuthenticationTypeID>
        <AuthenticationTypeName>מ.ר.</AuthenticationTypeName>
        <LegalEntityNumber>50006</LegalEntityNumber>
        <IsMainPartyType>true</IsMainPartyType>
        <CaseDisplayIdentifier>12461-03-24</CaseDisplayIdentifier>
        <CaseTypeID>10262</CaseTypeID>
        <CaseTypeName>תביעה לאחר הסדר התדיינויות במשפחה (תלה"מ)</CaseTypeName>
        <CaseName>מלמוד נ' מלמוד</CaseName>
        <FullAddress>הגדוד העברי 10 אשקלון משרד 117</FullAddress>
        <EmailAddress>meital_29@walla.co.il</EmailAddress>
        <MotionID>0</MotionID>
        <CasePleaID>0</CasePleaID>
        <LinkedCaseID>0</LinkedCaseID>
        <PartyID>1</PartyID>
        <CasePartyCategoryID>2</CasePartyCategoryID>
        <LegalEntityAddressID>80442454</LegalEntityAddressID>
        <LegalEntityEmailAddressID>67913466</LegalEntityEmailAddressID>
        <PleaTypeID>4</PleaTypeID>
        <LawyerOfficeName>משרד עו"ד מיטל מסיקה אליהו</LawyerOfficeName>
        <LawyerOfficeID>7571792</LawyerOfficeID>
        <GroupPartyAlias/>
        <IsConverted>false</IsConverted>
        <LegalEntityNameID>7243888</LegalEntityNameID>
        <RepresentatedNamesOfAssistant/>
        <LegalEntityTypeID>4</LegalEntityTypeID>
        <IsVerdictExists>false</IsVerdictExists>
        <IsAsirAzir>false</IsAsirAzir>
        <MainAndSecSpec/>
        <IsPublicationProhibited>false</IsPublicationProhibited>
        <PublicationProhibitedFullName>מיטל מסיקה אליהו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שירה בסון מלמוד</FullName>
        <FirstName>שירה</FirstName>
        <LastName>מלמוד</LastName>
        <PartyPropertyName/>
        <AuthenticationTypeAndNumber>ת"ז 204370456</AuthenticationTypeAndNumber>
        <RepresentatedOrRepresentativesNames>אירית בשארי, דוד כהן</RepresentatedOrRepresentativesNames>
        <RepresentatedOrRepresentativesCount>2</RepresentatedOrRepresentativesCount>
        <InvitedBy/>
        <CaseID>81048955</CaseID>
        <CaseJudicialPersonPresentationDS>
          <CaseJudicalPersonActive>
            <CaseID>81048955</CaseID>
            <JudicialPersonID>022438931@GOV.IL</JudicialPersonID>
            <JudicialPersonTypeID>1</JudicialPersonTypeID>
            <JudicialTypeID>1</JudicialTypeID>
            <IsChairman>false</IsChairman>
            <TreatmentStartDate>2024-07-10T11:09:14.077+03:00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267301135</CasePartyID>
        <PartyTypeID>1</PartyTypeID>
        <ActivityStatusID>1</ActivityStatusID>
        <PartyAliasID>2</PartyAliasID>
        <PartyAliasName>נתבע</PartyAliasName>
        <OrdinalNumber>1</OrdinalNumber>
        <LegalEntityID>23837190</LegalEntityID>
        <CaseLegalEntityID>128039282</CaseLegalEntityID>
        <AuthenticationTypeID>1</AuthenticationTypeID>
        <AuthenticationTypeName>ת"ז</AuthenticationTypeName>
        <LegalEntityNumber>204370456</LegalEntityNumber>
        <IsMainPartyType>true</IsMainPartyType>
        <CaseDisplayIdentifier>12461-03-24</CaseDisplayIdentifier>
        <CaseTypeID>10262</CaseTypeID>
        <CaseTypeName>תביעה לאחר הסדר התדיינויות במשפחה (תלה"מ)</CaseTypeName>
        <CaseName>מלמוד נ' מלמוד</CaseName>
        <FullAddress>ניחי 6 גן יבנה </FullAddress>
        <MotionID>0</MotionID>
        <CasePleaID>0</CasePleaID>
        <BirthDate>1993-01-01T08:05:45+02:00</BirthDate>
        <FatherName>יוסף</FatherName>
        <LinkedCaseID>0</LinkedCaseID>
        <PartyID>2</PartyID>
        <CasePartyCategoryID>2</CasePartyCategoryID>
        <LegalEntityAddressID>89044148</LegalEntityAddressID>
        <PleaTypeID>4</PleaTypeID>
        <GroupPartyAlias>נתבעים</GroupPartyAlias>
        <IsConverted>false</IsConverted>
        <LegalEntityRegisteredNameID>8770043</LegalEntityRegisteredNameID>
        <LegalEntityNameID>96252808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שירה בסון מלמוד</PublicationProhibitedFullName>
      </CaseParties>
    </CasePartiesSelectionDS>
    <DecisionName>החלטה  שניתנה ע"י  דניאל שרז</DecisionName>
    <CourtDisplayName>בית משפט לענייני משפחה בפתח תקווה</CourtDisplayName>
    <IsCaseJudgePanel>false</IsCaseJudgePanel>
    <DecisionSignatureDate>2024-10-06T09:31:26.6794583+03:00</DecisionSignatureDate>
    <OpenCaseDate>2024-03-06T10:50:00+02:00</OpenCaseDate>
    <CaseFeeSum>0.000</CaseFeeSum>
    <DecisionTypeID>1</DecisionTypeID>
    <DecisionSignatureUserName>דניאל שרז</DecisionSignatureUserName>
    <DecisionSignatureDateHebrew>2024-10-06T09:31:26.6794583+03:00</DecisionSignatureDateHebrew>
    <DecisionWriterID>022438931@GOV.IL</DecisionWriterID>
    <CourtAddress>רח' בזל 1 א', פתח תקווה -1</CourtAddress>
    <IsAutoTextInCaseExist>false</IsAutoTextInCaseExist>
    <DecisionSignatureRoleName>שופט</DecisionSignatureRoleName>
    <DecisionSignatureUserTitleName>שופט</DecisionSignatureUserTitleName>
    <CaseName>מלמוד נ' מלמוד</CaseName>
    <DecisionNumberInCase>16</DecisionNumberInCase>
  </dt_Decision>
  <dt_DecisionCase>
    <DecisionID>0</DecisionID>
    <CaseID>81048955</CaseID>
    <CaseJudicialPersonPresentationDS>
      <CaseJudicalPersonActive>
        <CaseID>81048955</CaseID>
        <JudicialPersonID>022438931@GOV.IL</JudicialPersonID>
        <JudicialPersonTypeID>1</JudicialPersonTypeID>
        <JudicialTypeID>1</JudicialTypeID>
        <IsChairman>false</IsChairman>
        <TreatmentStartDate>2024-07-10T11:09:14.077+03:00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מוטב</RoleName>
        <IsSubProceeding>FALSE</IsSubProceeding>
        <FullName>אודל שרה מלמד (קטין)</FullName>
        <FirstName>אודל שרה</FirstName>
        <LastName>מלמוד</LastName>
        <PartyPropertyID>2</PartyPropertyID>
        <PartyPropertyName/>
        <AuthenticationTypeAndNumber>ת"ז 226924603</AuthenticationTypeAndNumber>
        <RepresentatedOrRepresentativesNames/>
        <RepresentatedOrRepresentativesCount>0</RepresentatedOrRepresentativesCount>
        <InvitedBy/>
        <CaseID>81048955</CaseID>
        <CaseJudicialPersonPresentationDS>
          <CaseJudicalPersonActive>
            <CaseID>81048955</CaseID>
            <JudicialPersonID>022438931@GOV.IL</JudicialPersonID>
            <JudicialPersonTypeID>1</JudicialPersonTypeID>
            <JudicialTypeID>1</JudicialTypeID>
            <IsChairman>false</IsChairman>
            <TreatmentStartDate>2024-07-10T11:09:14.077+03:00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267301276</CasePartyID>
        <PartyTypeID>3</PartyTypeID>
        <ActivityStatusID>1</ActivityStatusID>
        <LegalEntityID>79408292</LegalEntityID>
        <CaseLegalEntityID>128039317</CaseLegalEntityID>
        <AssistantRoleID>24</AssistantRoleID>
        <AuthenticationTypeID>1</AuthenticationTypeID>
        <AuthenticationTypeName>ת"ז</AuthenticationTypeName>
        <LegalEntityNumber>226924603</LegalEntityNumber>
        <IsMainPartyType>true</IsMainPartyType>
        <CaseDisplayIdentifier>12461-03-24</CaseDisplayIdentifier>
        <CaseTypeID>10262</CaseTypeID>
        <CaseTypeName>תביעה לאחר הסדר התדיינויות במשפחה (תלה"מ)</CaseTypeName>
        <CaseName>מלמוד נ' מלמוד</CaseName>
        <FullAddress/>
        <MotionID>0</MotionID>
        <CasePleaID>0</CasePleaID>
        <BirthDate>2018-09-21T00:00:00+03:00</BirthDate>
        <FatherName>דניאל</FatherName>
        <LinkedCaseID>0</LinkedCaseID>
        <PartyID>1</PartyID>
        <CasePartyCategoryID>2</CasePartyCategoryID>
        <PleaTypeID>4</PleaTypeID>
        <GroupPartyAlias/>
        <IsConverted>false</IsConverted>
        <LegalEntityRegisteredNameID>10675531</LegalEntityRegisteredNameID>
        <LegalEntityNameID>96252822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אודל שרה מלמד (קטין)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אירית בשארי</FullName>
        <FirstName>אירית</FirstName>
        <LastName>בשארי</LastName>
        <PartyPropertyName/>
        <AuthenticationTypeAndNumber>מ.ר. 48625</AuthenticationTypeAndNumber>
        <RepresentatedOrRepresentativesNames>שירה בסון מלמוד</RepresentatedOrRepresentativesNames>
        <RepresentatedOrRepresentativesCount>1</RepresentatedOrRepresentativesCount>
        <InvitedBy/>
        <CaseID>81048955</CaseID>
        <CaseJudicialPersonPresentationDS>
          <CaseJudicalPersonActive>
            <CaseID>81048955</CaseID>
            <JudicialPersonID>022438931@GOV.IL</JudicialPersonID>
            <JudicialPersonTypeID>1</JudicialPersonTypeID>
            <JudicialTypeID>1</JudicialTypeID>
            <IsChairman>false</IsChairman>
            <TreatmentStartDate>2024-07-10T11:09:14.077+03:00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271100742</CasePartyID>
        <PartyTypeID>2</PartyTypeID>
        <ActivityStatusID>1</ActivityStatusID>
        <PartyAliasID>21</PartyAliasID>
        <PartyAliasName>בא כוח נתבעים</PartyAliasName>
        <LegalEntityID>15877378</LegalEntityID>
        <CaseLegalEntityID>129161988</CaseLegalEntityID>
        <AuthenticationTypeID>4</AuthenticationTypeID>
        <AuthenticationTypeName>מ.ר.</AuthenticationTypeName>
        <LegalEntityNumber>48625</LegalEntityNumber>
        <IsMainPartyType>true</IsMainPartyType>
        <CaseDisplayIdentifier>12461-03-24</CaseDisplayIdentifier>
        <CaseTypeID>10262</CaseTypeID>
        <CaseTypeName>תביעה לאחר הסדר התדיינויות במשפחה (תלה"מ)</CaseTypeName>
        <CaseName>מלמוד נ' מלמוד</CaseName>
        <FullAddress>הבילויים 8 גדרה </FullAddress>
        <EmailAddress>office@bshlaw.co.il</EmailAddress>
        <MotionID>0</MotionID>
        <CasePleaID>0</CasePleaID>
        <LinkedCaseID>0</LinkedCaseID>
        <PartyID>2</PartyID>
        <CasePartyCategoryID>2</CasePartyCategoryID>
        <LegalEntityAddressID>77202307</LegalEntityAddressID>
        <LegalEntityEmailAddressID>68039606</LegalEntityEmailAddressID>
        <PleaTypeID>4</PleaTypeID>
        <LawyerOfficeName>משרד עו"ד יהונתן  בשארי</LawyerOfficeName>
        <LawyerOfficeID>70550178</LawyerOfficeID>
        <GroupPartyAlias/>
        <IsConverted>false</IsConverted>
        <LegalEntityNameID>17524478</LegalEntityNameID>
        <RepresentatedNamesOfAssistant/>
        <LegalEntityTypeID>4</LegalEntityTypeID>
        <IsVerdictExists>false</IsVerdictExists>
        <IsAsirAzir>false</IsAsirAzir>
        <MainAndSecSpec/>
        <IsPublicationProhibited>false</IsPublicationProhibited>
        <PublicationProhibitedFullName>אירית בשארי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דוד כהן</FullName>
        <FirstName>דוד</FirstName>
        <LastName>כהן</LastName>
        <PartyPropertyName/>
        <AuthenticationTypeAndNumber>מ.ר. 57277</AuthenticationTypeAndNumber>
        <RepresentatedOrRepresentativesNames>שירה בסון מלמוד</RepresentatedOrRepresentativesNames>
        <RepresentatedOrRepresentativesCount>1</RepresentatedOrRepresentativesCount>
        <InvitedBy/>
        <CaseID>81048955</CaseID>
        <CaseJudicialPersonPresentationDS>
          <CaseJudicalPersonActive>
            <CaseID>81048955</CaseID>
            <JudicialPersonID>022438931@GOV.IL</JudicialPersonID>
            <JudicialPersonTypeID>1</JudicialPersonTypeID>
            <JudicialTypeID>1</JudicialTypeID>
            <IsChairman>false</IsChairman>
            <TreatmentStartDate>2024-07-10T11:09:14.077+03:00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276579631</CasePartyID>
        <PartyTypeID>2</PartyTypeID>
        <ActivityStatusID>1</ActivityStatusID>
        <PartyAliasID>21</PartyAliasID>
        <PartyAliasName>בא כוח נתבעים</PartyAliasName>
        <LegalEntityID>71446555</LegalEntityID>
        <CaseLegalEntityID>131961615</CaseLegalEntityID>
        <AuthenticationTypeID>4</AuthenticationTypeID>
        <AuthenticationTypeName>מ.ר.</AuthenticationTypeName>
        <LegalEntityNumber>57277</LegalEntityNumber>
        <IsMainPartyType>true</IsMainPartyType>
        <CaseDisplayIdentifier>12461-03-24</CaseDisplayIdentifier>
        <CaseTypeID>10262</CaseTypeID>
        <CaseTypeName>תביעה לאחר הסדר התדיינויות במשפחה (תלה"מ)</CaseTypeName>
        <CaseName>מלמוד נ' מלמוד</CaseName>
        <FullAddress>ת.ד 212 זיתן </FullAddress>
        <EmailAddress>cd.advocate@gmail.com</EmailAddress>
        <MotionID>0</MotionID>
        <CasePleaID>0</CasePleaID>
        <LinkedCaseID>0</LinkedCaseID>
        <PartyID>2</PartyID>
        <CasePartyCategoryID>2</CasePartyCategoryID>
        <LegalEntityAddressID>73071512</LegalEntityAddressID>
        <LegalEntityEmailAddressID>67933573</LegalEntityEmailAddressID>
        <PleaTypeID>4</PleaTypeID>
        <LawyerOfficeName>משרד עו"ד דוד כהן</LawyerOfficeName>
        <LawyerOfficeID>71446556</LawyerOfficeID>
        <GroupPartyAlias/>
        <IsConverted>false</IsConverted>
        <LegalEntityNameID>74608191</LegalEntityNameID>
        <RepresentatedNamesOfAssistant/>
        <LegalEntityTypeID>4</LegalEntityTypeID>
        <IsVerdictExists>false</IsVerdictExists>
        <IsAsirAzir>false</IsAsirAzir>
        <MainAndSecSpec/>
        <IsPublicationProhibited>false</IsPublicationProhibited>
        <PublicationProhibitedFullName>דוד כהן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דניאל מלמוד</FullName>
        <FirstName>דניאל</FirstName>
        <LastName>מלמוד</LastName>
        <PartyPropertyName/>
        <AuthenticationTypeAndNumber>ת"ז 309065795</AuthenticationTypeAndNumber>
        <RepresentatedOrRepresentativesNames>מיטל מסיקה אליהו</RepresentatedOrRepresentativesNames>
        <RepresentatedOrRepresentativesCount>1</RepresentatedOrRepresentativesCount>
        <InvitedBy/>
        <CaseID>81048955</CaseID>
        <CaseJudicialPersonPresentationDS>
          <CaseJudicalPersonActive>
            <CaseID>81048955</CaseID>
            <JudicialPersonID>022438931@GOV.IL</JudicialPersonID>
            <JudicialPersonTypeID>1</JudicialPersonTypeID>
            <JudicialTypeID>1</JudicialTypeID>
            <IsChairman>false</IsChairman>
            <TreatmentStartDate>2024-07-10T11:09:14.077+03:00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267301133</CasePartyID>
        <PartyTypeID>1</PartyTypeID>
        <ActivityStatusID>1</ActivityStatusID>
        <PartyAliasID>1</PartyAliasID>
        <PartyAliasName>תובע</PartyAliasName>
        <OrdinalNumber>1</OrdinalNumber>
        <LegalEntityID>34535319</LegalEntityID>
        <CaseLegalEntityID>128039280</CaseLegalEntityID>
        <AuthenticationTypeID>1</AuthenticationTypeID>
        <AuthenticationTypeName>ת"ז</AuthenticationTypeName>
        <LegalEntityNumber>309065795</LegalEntityNumber>
        <IsMainPartyType>true</IsMainPartyType>
        <CaseDisplayIdentifier>12461-03-24</CaseDisplayIdentifier>
        <CaseTypeID>10262</CaseTypeID>
        <CaseTypeName>תביעה לאחר הסדר התדיינויות במשפחה (תלה"מ)</CaseTypeName>
        <CaseName>מלמוד נ' מלמוד</CaseName>
        <FullAddress>לביאה 4 אשקלון </FullAddress>
        <MotionID>0</MotionID>
        <CasePleaID>0</CasePleaID>
        <FatherName>לב</FatherName>
        <LinkedCaseID>0</LinkedCaseID>
        <PartyID>1</PartyID>
        <CasePartyCategoryID>2</CasePartyCategoryID>
        <LegalEntityAddressID>89044147</LegalEntityAddressID>
        <PleaTypeID>4</PleaTypeID>
        <GroupPartyAlias>תובעים</GroupPartyAlias>
        <IsConverted>false</IsConverted>
        <LegalEntityRegisteredNameID>6480918</LegalEntityRegisteredNameID>
        <LegalEntityNameID>96252807</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דניאל מלמוד</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מיטל מסיקה אליהו</FullName>
        <FirstName>מיטל</FirstName>
        <LastName>מסיקה אליהו</LastName>
        <PartyPropertyName/>
        <AuthenticationTypeAndNumber>מ.ר. 50006</AuthenticationTypeAndNumber>
        <RepresentatedOrRepresentativesNames>דניאל מלמוד</RepresentatedOrRepresentativesNames>
        <RepresentatedOrRepresentativesCount>1</RepresentatedOrRepresentativesCount>
        <InvitedBy/>
        <CaseID>81048955</CaseID>
        <CaseJudicialPersonPresentationDS>
          <CaseJudicalPersonActive>
            <CaseID>81048955</CaseID>
            <JudicialPersonID>022438931@GOV.IL</JudicialPersonID>
            <JudicialPersonTypeID>1</JudicialPersonTypeID>
            <JudicialTypeID>1</JudicialTypeID>
            <IsChairman>false</IsChairman>
            <TreatmentStartDate>2024-07-10T11:09:14.077+03:00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267301134</CasePartyID>
        <PartyTypeID>2</PartyTypeID>
        <ActivityStatusID>1</ActivityStatusID>
        <PartyAliasID>20</PartyAliasID>
        <PartyAliasName>בא כוח תובעים</PartyAliasName>
        <OrdinalNumber>1</OrdinalNumber>
        <LegalEntityID>7571791</LegalEntityID>
        <CaseLegalEntityID>128039281</CaseLegalEntityID>
        <AuthenticationTypeID>4</AuthenticationTypeID>
        <AuthenticationTypeName>מ.ר.</AuthenticationTypeName>
        <LegalEntityNumber>50006</LegalEntityNumber>
        <IsMainPartyType>true</IsMainPartyType>
        <CaseDisplayIdentifier>12461-03-24</CaseDisplayIdentifier>
        <CaseTypeID>10262</CaseTypeID>
        <CaseTypeName>תביעה לאחר הסדר התדיינויות במשפחה (תלה"מ)</CaseTypeName>
        <CaseName>מלמוד נ' מלמוד</CaseName>
        <FullAddress>הגדוד העברי 10 אשקלון משרד 117</FullAddress>
        <EmailAddress>meital_29@walla.co.il</EmailAddress>
        <MotionID>0</MotionID>
        <CasePleaID>0</CasePleaID>
        <LinkedCaseID>0</LinkedCaseID>
        <PartyID>1</PartyID>
        <CasePartyCategoryID>2</CasePartyCategoryID>
        <LegalEntityAddressID>80442454</LegalEntityAddressID>
        <LegalEntityEmailAddressID>67913466</LegalEntityEmailAddressID>
        <PleaTypeID>4</PleaTypeID>
        <LawyerOfficeName>משרד עו"ד מיטל מסיקה אליהו</LawyerOfficeName>
        <LawyerOfficeID>7571792</LawyerOfficeID>
        <GroupPartyAlias/>
        <IsConverted>false</IsConverted>
        <LegalEntityNameID>7243888</LegalEntityNameID>
        <RepresentatedNamesOfAssistant/>
        <LegalEntityTypeID>4</LegalEntityTypeID>
        <IsVerdictExists>false</IsVerdictExists>
        <IsAsirAzir>false</IsAsirAzir>
        <MainAndSecSpec/>
        <IsPublicationProhibited>false</IsPublicationProhibited>
        <PublicationProhibitedFullName>מיטל מסיקה אליהו</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שירה בסון מלמוד</FullName>
        <FirstName>שירה</FirstName>
        <LastName>מלמוד</LastName>
        <PartyPropertyName/>
        <AuthenticationTypeAndNumber>ת"ז 204370456</AuthenticationTypeAndNumber>
        <RepresentatedOrRepresentativesNames>אירית בשארי, דוד כהן</RepresentatedOrRepresentativesNames>
        <RepresentatedOrRepresentativesCount>2</RepresentatedOrRepresentativesCount>
        <InvitedBy/>
        <CaseID>81048955</CaseID>
        <CaseJudicialPersonPresentationDS>
          <CaseJudicalPersonActive>
            <CaseID>81048955</CaseID>
            <JudicialPersonID>022438931@GOV.IL</JudicialPersonID>
            <JudicialPersonTypeID>1</JudicialPersonTypeID>
            <JudicialTypeID>1</JudicialTypeID>
            <IsChairman>false</IsChairman>
            <TreatmentStartDate>2024-07-10T11:09:14.077+03:00</TreatmentStartDate>
            <TreatmentFinishDate>9999-12-31T23:59:59.997+02:00</TreatmentFinishDate>
            <IdentificationCardNumber>022438931</IdentificationCardNumber>
            <DisplayName>דניאל שרז</DisplayName>
            <JudicialTypeName>שופט</JudicialTypeName>
            <CaseJudicialGroupNumber>0</CaseJudicialGroupNumber>
            <FirstName>דניאל</FirstName>
            <LastName>שרז</LastName>
            <JudicialPersonTitle>שופט</JudicialPersonTitle>
          </CaseJudicalPersonActive>
        </CaseJudicialPersonPresentationDS>
        <CasePartyID>267301135</CasePartyID>
        <PartyTypeID>1</PartyTypeID>
        <ActivityStatusID>1</ActivityStatusID>
        <PartyAliasID>2</PartyAliasID>
        <PartyAliasName>נתבע</PartyAliasName>
        <OrdinalNumber>1</OrdinalNumber>
        <LegalEntityID>23837190</LegalEntityID>
        <CaseLegalEntityID>128039282</CaseLegalEntityID>
        <AuthenticationTypeID>1</AuthenticationTypeID>
        <AuthenticationTypeName>ת"ז</AuthenticationTypeName>
        <LegalEntityNumber>204370456</LegalEntityNumber>
        <IsMainPartyType>true</IsMainPartyType>
        <CaseDisplayIdentifier>12461-03-24</CaseDisplayIdentifier>
        <CaseTypeID>10262</CaseTypeID>
        <CaseTypeName>תביעה לאחר הסדר התדיינויות במשפחה (תלה"מ)</CaseTypeName>
        <CaseName>מלמוד נ' מלמוד</CaseName>
        <FullAddress>ניחי 6 גן יבנה </FullAddress>
        <MotionID>0</MotionID>
        <CasePleaID>0</CasePleaID>
        <BirthDate>1993-01-01T08:05:45+02:00</BirthDate>
        <FatherName>יוסף</FatherName>
        <LinkedCaseID>0</LinkedCaseID>
        <PartyID>2</PartyID>
        <CasePartyCategoryID>2</CasePartyCategoryID>
        <LegalEntityAddressID>89044148</LegalEntityAddressID>
        <PleaTypeID>4</PleaTypeID>
        <GroupPartyAlias>נתבעים</GroupPartyAlias>
        <IsConverted>false</IsConverted>
        <LegalEntityRegisteredNameID>8770043</LegalEntityRegisteredNameID>
        <LegalEntityNameID>96252808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שירה בסון מלמוד</PublicationProhibitedFullName>
      </CaseParties>
    </CasePartiesSelectionDS>
    <CaseName>מלמוד נ' מלמוד</CaseName>
    <CaseDisplayIdentifier>12461-03-24</CaseDisplayIdentifier>
    <CaseInterestID>10511</CaseInterestID>
    <CaseTypeShortName>תלה"מ</CaseTypeShortName>
  </dt_DecisionCase>
  <dt_DecisionJudgePanel>
    <JudgeID>022438931@GOV.IL</JudgeID>
    <DisplayName>דניאל שרז</DisplayName>
    <RoleName>שופט</RoleName>
    <UserTitleName>שופט</UserTitleName>
  </dt_DecisionJudgePanel>
  <dt_LegalEntityDetails>
    <Fax/>
    <Phone/>
    <AddressDesc/>
    <PartyID>1</PartyID>
    <PartyTypeID>3</PartyTypeID>
    <DecisionID>0</DecisionID>
    <AssistantRoleID>24</AssistantRoleID>
    <StreetName/>
    <CityName/>
    <FullName>אודל שרה מלמד</FullName>
    <Email/>
    <IsPublicationProhibited>false</IsPublicationProhibited>
  </dt_LegalEntityDetails>
  <dt_LegalEntityDetails>
    <Fax>08-6437457</Fax>
    <Phone>08-6437633</Phone>
    <PartyID>2</PartyID>
    <PartyTypeID>2</PartyTypeID>
    <DecisionID>0</DecisionID>
    <StreetName>הבילויים 8</StreetName>
    <ZipCode>7040119</ZipCode>
    <CityName>גדרה</CityName>
    <FullName>אירית בשארי</FullName>
    <Email>office@bshlaw.co.il</Email>
    <IsPublicationProhibited>false</IsPublicationProhibited>
  </dt_LegalEntityDetails>
  <dt_LegalEntityDetails>
    <Fax>08-9157466</Fax>
    <Phone>077-9611705</Phone>
    <PartyID>2</PartyID>
    <PartyTypeID>2</PartyTypeID>
    <DecisionID>0</DecisionID>
    <StreetName>ת.ד 212</StreetName>
    <ZipCode>71698</ZipCode>
    <CityName>זיתן</CityName>
    <FullName>דוד כהן</FullName>
    <Email>cd.advocate@gmail.com</Email>
    <IsPublicationProhibited>false</IsPublicationProhibited>
  </dt_LegalEntityDetails>
  <dt_LegalEntityDetails>
    <PartyID>1</PartyID>
    <PartyTypeID>1</PartyTypeID>
    <DecisionID>0</DecisionID>
    <StreetName>לביאה 4</StreetName>
    <CityName>אשקלון</CityName>
    <FullName>דניאל מלמוד</FullName>
    <IsPublicationProhibited>false</IsPublicationProhibited>
  </dt_LegalEntityDetails>
  <dt_LegalEntityDetails>
    <Fax>08-9398656</Fax>
    <Phone>08-6711115</Phone>
    <AddressDesc>משרד 117</AddressDesc>
    <PartyID>1</PartyID>
    <PartyTypeID>2</PartyTypeID>
    <DecisionID>0</DecisionID>
    <StreetName>הגדוד העברי 10</StreetName>
    <CityName>אשקלון</CityName>
    <FullName>מיטל מסיקה אליהו</FullName>
    <Email>meital_29@walla.co.il</Email>
    <IsPublicationProhibited>false</IsPublicationProhibited>
  </dt_LegalEntityDetails>
  <dt_LegalEntityDetails>
    <PartyID>2</PartyID>
    <PartyTypeID>1</PartyTypeID>
    <DecisionID>0</DecisionID>
    <StreetName>ניחי 6 </StreetName>
    <CityName>גן יבנה</CityName>
    <FullName>שירה בסון מלמוד</FullName>
    <IsPublicationProhibited>false</IsPublicationProhibited>
  </dt_LegalEntityDetails>
  <dt_CaseJudicalPersonActive>
    <CaseJudicalPerson>שופט דניאל שרז</CaseJudicalPerson>
  </dt_CaseJudicalPersonActive>
  <dt_Sitting>
    <FutureSittingDate>2024-11-17T12:00:00+02:00</FutureSittingDate>
    <NextSittingTypeID>1</NextSittingTypeID>
    <NextMeetingDisplayName>שופט דניאל שרז</NextMeetingDisplayName>
    <NextMeetingRoleName>שופט</NextMeetingRoleName>
    <NextMeetingUserTitleName>שופט</NextMeetingUserTitleName>
    <NextMeetingUserUPN>022438931@GOV.IL</Next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EAE606-9169-4584-A156-821B80219C4E}">
  <ds:schemaRefs/>
</ds:datastoreItem>
</file>

<file path=customXml/itemProps2.xml><?xml version="1.0" encoding="utf-8"?>
<ds:datastoreItem xmlns:ds="http://schemas.openxmlformats.org/officeDocument/2006/customXml" ds:itemID="{5B1B86E4-3C49-4F4F-9E5B-8DEDFB35C6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1026</Words>
  <Characters>5133</Characters>
  <Application>Microsoft Office Word</Application>
  <DocSecurity>0</DocSecurity>
  <Lines>42</Lines>
  <Paragraphs>12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6147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cp:lastPrinted>2024-10-06T07:44:00Z</cp:lastPrinted>
  <dcterms:created xsi:type="dcterms:W3CDTF">2024-12-15T08:19:00Z</dcterms:created>
  <dcterms:modified xsi:type="dcterms:W3CDTF">2024-12-15T08:19:00Z</dcterms:modified>
</cp:coreProperties>
</file>